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D2" w:rsidRPr="00262A30" w:rsidRDefault="000B55D2" w:rsidP="00BA0B23">
      <w:pPr>
        <w:jc w:val="center"/>
        <w:rPr>
          <w:b/>
          <w:sz w:val="30"/>
          <w:szCs w:val="30"/>
          <w:lang w:val="es-AR"/>
        </w:rPr>
      </w:pPr>
      <w:r w:rsidRPr="00262A30">
        <w:rPr>
          <w:b/>
          <w:sz w:val="30"/>
          <w:szCs w:val="30"/>
          <w:lang w:val="es-AR"/>
        </w:rPr>
        <w:t>Taller de Capacitación</w:t>
      </w:r>
    </w:p>
    <w:p w:rsidR="000B55D2" w:rsidRPr="00262A30" w:rsidRDefault="000B55D2" w:rsidP="00BA0B23">
      <w:pPr>
        <w:jc w:val="center"/>
        <w:rPr>
          <w:sz w:val="26"/>
          <w:szCs w:val="26"/>
        </w:rPr>
      </w:pPr>
      <w:r w:rsidRPr="00262A30">
        <w:rPr>
          <w:sz w:val="26"/>
          <w:szCs w:val="26"/>
        </w:rPr>
        <w:t>24/01/2011 – 03/02/2011</w:t>
      </w:r>
    </w:p>
    <w:p w:rsidR="000B55D2" w:rsidRPr="00262A30" w:rsidRDefault="000B55D2" w:rsidP="00BA0B23">
      <w:pPr>
        <w:jc w:val="center"/>
        <w:rPr>
          <w:sz w:val="26"/>
          <w:szCs w:val="26"/>
        </w:rPr>
      </w:pPr>
      <w:r w:rsidRPr="00262A30">
        <w:rPr>
          <w:sz w:val="26"/>
          <w:szCs w:val="26"/>
        </w:rPr>
        <w:t>Tegucigalpa</w:t>
      </w:r>
    </w:p>
    <w:p w:rsidR="000B55D2" w:rsidRDefault="000B55D2" w:rsidP="00BA0B23">
      <w:pPr>
        <w:jc w:val="center"/>
        <w:rPr>
          <w:sz w:val="24"/>
        </w:rPr>
      </w:pPr>
    </w:p>
    <w:p w:rsidR="000B55D2" w:rsidRDefault="000B55D2" w:rsidP="00BA0B23">
      <w:pPr>
        <w:jc w:val="center"/>
        <w:rPr>
          <w:sz w:val="24"/>
        </w:rPr>
      </w:pPr>
    </w:p>
    <w:p w:rsidR="000B55D2" w:rsidRPr="00413EC7" w:rsidRDefault="000B55D2" w:rsidP="004D34CD">
      <w:pPr>
        <w:rPr>
          <w:lang w:val="es-ES"/>
        </w:rPr>
      </w:pPr>
      <w:smartTag w:uri="urn:schemas-microsoft-com:office:smarttags" w:element="PersonName">
        <w:smartTagPr>
          <w:attr w:name="ProductID" w:val="La Capacitación"/>
        </w:smartTagPr>
        <w:r w:rsidRPr="00413EC7">
          <w:rPr>
            <w:lang w:val="es-ES"/>
          </w:rPr>
          <w:t>La Capacitación</w:t>
        </w:r>
      </w:smartTag>
      <w:r w:rsidRPr="00413EC7">
        <w:rPr>
          <w:lang w:val="es-ES"/>
        </w:rPr>
        <w:t xml:space="preserve"> estará organizada en 3 módulos:</w:t>
      </w:r>
    </w:p>
    <w:p w:rsidR="000B55D2" w:rsidRPr="00413EC7" w:rsidRDefault="000B55D2" w:rsidP="004D34CD">
      <w:pPr>
        <w:rPr>
          <w:lang w:val="es-ES"/>
        </w:rPr>
      </w:pPr>
    </w:p>
    <w:p w:rsidR="000B55D2" w:rsidRPr="00262A30" w:rsidRDefault="000B55D2" w:rsidP="00605822">
      <w:pPr>
        <w:pStyle w:val="Prrafodelista1"/>
        <w:numPr>
          <w:ilvl w:val="0"/>
          <w:numId w:val="8"/>
        </w:numPr>
        <w:ind w:left="360"/>
        <w:contextualSpacing/>
        <w:jc w:val="both"/>
        <w:rPr>
          <w:i/>
          <w:szCs w:val="22"/>
          <w:lang w:val="es-ES"/>
        </w:rPr>
      </w:pPr>
      <w:r w:rsidRPr="00E21BB7">
        <w:rPr>
          <w:b/>
          <w:szCs w:val="22"/>
          <w:lang w:val="es-ES"/>
        </w:rPr>
        <w:t>MODULO 1 – Capacitación Funcionarios CNBS</w:t>
      </w:r>
      <w:r w:rsidRPr="00E21BB7">
        <w:rPr>
          <w:szCs w:val="22"/>
          <w:lang w:val="es-AR" w:eastAsia="es-AR"/>
        </w:rPr>
        <w:t xml:space="preserve"> Presentación y discusión de la propuesta de nuevo Marco Normativo integral para el Fortalecimiento de </w:t>
      </w:r>
      <w:smartTag w:uri="urn:schemas-microsoft-com:office:smarttags" w:element="PersonName">
        <w:smartTagPr>
          <w:attr w:name="ProductID" w:val="la Transparencia"/>
        </w:smartTagPr>
        <w:r w:rsidRPr="00E21BB7">
          <w:rPr>
            <w:szCs w:val="22"/>
            <w:lang w:val="es-AR" w:eastAsia="es-AR"/>
          </w:rPr>
          <w:t>la Transparencia</w:t>
        </w:r>
      </w:smartTag>
      <w:r w:rsidRPr="00E21BB7">
        <w:rPr>
          <w:szCs w:val="22"/>
          <w:lang w:val="es-AR" w:eastAsia="es-AR"/>
        </w:rPr>
        <w:t xml:space="preserve">, </w:t>
      </w:r>
      <w:smartTag w:uri="urn:schemas-microsoft-com:office:smarttags" w:element="PersonName">
        <w:smartTagPr>
          <w:attr w:name="ProductID" w:val="la Cultura Financiera"/>
        </w:smartTagPr>
        <w:r w:rsidRPr="00E21BB7">
          <w:rPr>
            <w:szCs w:val="22"/>
            <w:lang w:val="es-AR" w:eastAsia="es-AR"/>
          </w:rPr>
          <w:t>la Cultura Financiera</w:t>
        </w:r>
      </w:smartTag>
      <w:r w:rsidRPr="00E21BB7">
        <w:rPr>
          <w:szCs w:val="22"/>
          <w:lang w:val="es-AR" w:eastAsia="es-AR"/>
        </w:rPr>
        <w:t xml:space="preserve"> y Atención al Usuario Financiero en las Instituciones Supervisadas y de la propuesta de regulaciones específicas. </w:t>
      </w:r>
      <w:r>
        <w:rPr>
          <w:i/>
          <w:szCs w:val="22"/>
          <w:lang w:val="es-AR" w:eastAsia="es-AR"/>
        </w:rPr>
        <w:t xml:space="preserve">Fecha: </w:t>
      </w:r>
      <w:r w:rsidRPr="00E21BB7">
        <w:rPr>
          <w:i/>
          <w:szCs w:val="22"/>
          <w:lang w:val="es-AR" w:eastAsia="es-AR"/>
        </w:rPr>
        <w:t>25/26/27 de enero</w:t>
      </w:r>
      <w:r>
        <w:rPr>
          <w:i/>
          <w:szCs w:val="22"/>
          <w:lang w:val="es-AR" w:eastAsia="es-AR"/>
        </w:rPr>
        <w:t xml:space="preserve"> de 2011 para distintos participantes</w:t>
      </w:r>
      <w:r w:rsidRPr="00E21BB7">
        <w:rPr>
          <w:i/>
          <w:szCs w:val="22"/>
          <w:lang w:val="es-AR" w:eastAsia="es-AR"/>
        </w:rPr>
        <w:t>. T</w:t>
      </w:r>
      <w:r>
        <w:rPr>
          <w:i/>
          <w:szCs w:val="22"/>
          <w:lang w:val="es-AR" w:eastAsia="es-AR"/>
        </w:rPr>
        <w:t>otal participantes en 3 talleres: 108  personas</w:t>
      </w:r>
      <w:r w:rsidRPr="00E21BB7">
        <w:rPr>
          <w:i/>
          <w:szCs w:val="22"/>
          <w:lang w:val="es-AR" w:eastAsia="es-AR"/>
        </w:rPr>
        <w:t xml:space="preserve">. </w:t>
      </w:r>
    </w:p>
    <w:p w:rsidR="000B55D2" w:rsidRPr="00E21BB7" w:rsidRDefault="000B55D2" w:rsidP="00262A30">
      <w:pPr>
        <w:pStyle w:val="Prrafodelista1"/>
        <w:ind w:left="0"/>
        <w:contextualSpacing/>
        <w:jc w:val="both"/>
        <w:rPr>
          <w:i/>
          <w:szCs w:val="22"/>
          <w:lang w:val="es-ES"/>
        </w:rPr>
      </w:pPr>
    </w:p>
    <w:p w:rsidR="000B55D2" w:rsidRDefault="000B55D2" w:rsidP="00605822">
      <w:pPr>
        <w:pStyle w:val="Prrafodelista1"/>
        <w:numPr>
          <w:ilvl w:val="0"/>
          <w:numId w:val="8"/>
        </w:numPr>
        <w:spacing w:before="120"/>
        <w:ind w:left="357" w:hanging="357"/>
        <w:contextualSpacing/>
        <w:jc w:val="both"/>
        <w:rPr>
          <w:szCs w:val="22"/>
          <w:lang w:val="es-ES"/>
        </w:rPr>
      </w:pPr>
      <w:r w:rsidRPr="00E21BB7">
        <w:rPr>
          <w:b/>
          <w:szCs w:val="22"/>
          <w:lang w:val="es-ES"/>
        </w:rPr>
        <w:t>MODULO 2 – Difusión Sistema Financiero</w:t>
      </w:r>
      <w:r w:rsidRPr="00E21BB7">
        <w:rPr>
          <w:szCs w:val="22"/>
          <w:lang w:val="es-ES"/>
        </w:rPr>
        <w:t xml:space="preserve">: </w:t>
      </w:r>
      <w:r w:rsidRPr="00E21BB7">
        <w:rPr>
          <w:szCs w:val="22"/>
          <w:lang w:val="es-AR" w:eastAsia="es-AR"/>
        </w:rPr>
        <w:t xml:space="preserve">Presentación y discusión de la propuesta de nuevo Marco Normativo integral para el Fortalecimiento de </w:t>
      </w:r>
      <w:smartTag w:uri="urn:schemas-microsoft-com:office:smarttags" w:element="PersonName">
        <w:smartTagPr>
          <w:attr w:name="ProductID" w:val="la Transparencia"/>
        </w:smartTagPr>
        <w:r w:rsidRPr="00E21BB7">
          <w:rPr>
            <w:szCs w:val="22"/>
            <w:lang w:val="es-AR" w:eastAsia="es-AR"/>
          </w:rPr>
          <w:t>la Transparencia</w:t>
        </w:r>
      </w:smartTag>
      <w:r w:rsidRPr="00E21BB7">
        <w:rPr>
          <w:szCs w:val="22"/>
          <w:lang w:val="es-AR" w:eastAsia="es-AR"/>
        </w:rPr>
        <w:t xml:space="preserve">, </w:t>
      </w:r>
      <w:smartTag w:uri="urn:schemas-microsoft-com:office:smarttags" w:element="PersonName">
        <w:smartTagPr>
          <w:attr w:name="ProductID" w:val="la Cultura Financiera"/>
        </w:smartTagPr>
        <w:r w:rsidRPr="00E21BB7">
          <w:rPr>
            <w:szCs w:val="22"/>
            <w:lang w:val="es-AR" w:eastAsia="es-AR"/>
          </w:rPr>
          <w:t>la Cultura Financiera</w:t>
        </w:r>
      </w:smartTag>
      <w:r w:rsidRPr="00E21BB7">
        <w:rPr>
          <w:szCs w:val="22"/>
          <w:lang w:val="es-AR" w:eastAsia="es-AR"/>
        </w:rPr>
        <w:t xml:space="preserve"> y Atención al Usuario Financiero.</w:t>
      </w:r>
      <w:r w:rsidRPr="00E21BB7">
        <w:rPr>
          <w:szCs w:val="22"/>
          <w:lang w:val="es-ES"/>
        </w:rPr>
        <w:t xml:space="preserve"> </w:t>
      </w:r>
    </w:p>
    <w:p w:rsidR="000B55D2" w:rsidRPr="00E21BB7" w:rsidRDefault="000B55D2" w:rsidP="00605822">
      <w:pPr>
        <w:pStyle w:val="Prrafodelista1"/>
        <w:ind w:left="360"/>
        <w:contextualSpacing/>
        <w:jc w:val="both"/>
        <w:rPr>
          <w:szCs w:val="22"/>
          <w:lang w:val="es-ES"/>
        </w:rPr>
      </w:pPr>
      <w:r w:rsidRPr="00E21BB7">
        <w:rPr>
          <w:szCs w:val="22"/>
          <w:lang w:val="es-ES"/>
        </w:rPr>
        <w:t>Estratificación en 2 grupos:</w:t>
      </w:r>
    </w:p>
    <w:p w:rsidR="000B55D2" w:rsidRPr="00E21BB7" w:rsidRDefault="000B55D2" w:rsidP="00605822">
      <w:pPr>
        <w:pStyle w:val="Prrafodelista1"/>
        <w:numPr>
          <w:ilvl w:val="0"/>
          <w:numId w:val="10"/>
        </w:numPr>
        <w:tabs>
          <w:tab w:val="clear" w:pos="840"/>
          <w:tab w:val="num" w:pos="720"/>
        </w:tabs>
        <w:ind w:left="720" w:hanging="360"/>
        <w:contextualSpacing/>
        <w:jc w:val="both"/>
        <w:rPr>
          <w:i/>
          <w:szCs w:val="22"/>
          <w:lang w:val="es-ES"/>
        </w:rPr>
      </w:pPr>
      <w:r w:rsidRPr="00E21BB7">
        <w:rPr>
          <w:szCs w:val="22"/>
          <w:lang w:val="es-ES"/>
        </w:rPr>
        <w:t xml:space="preserve">Grupo 1: instituciones financieras (Bancos Comerciales, Emisores de Tarjetas de Crédito, Sociedades Financieras, OPDF´s, AHIBA). </w:t>
      </w:r>
      <w:r>
        <w:rPr>
          <w:rFonts w:cs="Calibri"/>
          <w:i/>
          <w:color w:val="000000"/>
          <w:szCs w:val="22"/>
          <w:lang w:val="es-AR" w:eastAsia="es-AR"/>
        </w:rPr>
        <w:t>Fecha:</w:t>
      </w:r>
      <w:r w:rsidRPr="00E21BB7">
        <w:rPr>
          <w:rFonts w:cs="Calibri"/>
          <w:i/>
          <w:color w:val="000000"/>
          <w:szCs w:val="22"/>
          <w:lang w:val="es-AR" w:eastAsia="es-AR"/>
        </w:rPr>
        <w:t xml:space="preserve"> 28/31 de enero</w:t>
      </w:r>
      <w:r>
        <w:rPr>
          <w:rFonts w:cs="Calibri"/>
          <w:i/>
          <w:color w:val="000000"/>
          <w:szCs w:val="22"/>
          <w:lang w:val="es-AR" w:eastAsia="es-AR"/>
        </w:rPr>
        <w:t xml:space="preserve"> de 2011 para distintos participantes</w:t>
      </w:r>
      <w:r w:rsidRPr="00E21BB7">
        <w:rPr>
          <w:rFonts w:cs="Calibri"/>
          <w:i/>
          <w:color w:val="000000"/>
          <w:szCs w:val="22"/>
          <w:lang w:val="es-AR" w:eastAsia="es-AR"/>
        </w:rPr>
        <w:t>. Tot</w:t>
      </w:r>
      <w:r>
        <w:rPr>
          <w:rFonts w:cs="Calibri"/>
          <w:i/>
          <w:color w:val="000000"/>
          <w:szCs w:val="22"/>
          <w:lang w:val="es-AR" w:eastAsia="es-AR"/>
        </w:rPr>
        <w:t>al participantes en dos talleres: 84 personas</w:t>
      </w:r>
      <w:r w:rsidRPr="00E21BB7">
        <w:rPr>
          <w:rFonts w:cs="Calibri"/>
          <w:i/>
          <w:color w:val="000000"/>
          <w:szCs w:val="22"/>
          <w:lang w:val="es-AR" w:eastAsia="es-AR"/>
        </w:rPr>
        <w:t xml:space="preserve">. </w:t>
      </w:r>
    </w:p>
    <w:p w:rsidR="000B55D2" w:rsidRPr="00262A30" w:rsidRDefault="000B55D2" w:rsidP="00605822">
      <w:pPr>
        <w:pStyle w:val="Prrafodelista1"/>
        <w:numPr>
          <w:ilvl w:val="0"/>
          <w:numId w:val="10"/>
        </w:numPr>
        <w:tabs>
          <w:tab w:val="clear" w:pos="840"/>
          <w:tab w:val="num" w:pos="720"/>
        </w:tabs>
        <w:ind w:left="720" w:hanging="360"/>
        <w:contextualSpacing/>
        <w:jc w:val="both"/>
        <w:rPr>
          <w:i/>
          <w:szCs w:val="22"/>
          <w:lang w:val="es-ES"/>
        </w:rPr>
      </w:pPr>
      <w:r w:rsidRPr="00E21BB7">
        <w:rPr>
          <w:szCs w:val="22"/>
          <w:lang w:val="es-ES"/>
        </w:rPr>
        <w:t xml:space="preserve">Grupo 2: otras instituciones supervisadas (Fondos Públicos y Privados de Pensiones, Instituciones de Seguros, Casas de Cambio, Sociedades Remesadoras, Casas de Bolsa, Centrales de Riesgo Privadas, CAHDA). </w:t>
      </w:r>
      <w:r>
        <w:rPr>
          <w:rFonts w:cs="Calibri"/>
          <w:i/>
          <w:color w:val="000000"/>
          <w:szCs w:val="22"/>
          <w:lang w:val="es-AR" w:eastAsia="es-AR"/>
        </w:rPr>
        <w:t>Fecha: 1 de febrero de 2011 en dos turnos (</w:t>
      </w:r>
      <w:r w:rsidRPr="00E21BB7">
        <w:rPr>
          <w:rFonts w:cs="Calibri"/>
          <w:i/>
          <w:color w:val="000000"/>
          <w:szCs w:val="22"/>
          <w:lang w:val="es-AR" w:eastAsia="es-AR"/>
        </w:rPr>
        <w:t>por la mañana y por la tarde</w:t>
      </w:r>
      <w:r>
        <w:rPr>
          <w:rFonts w:cs="Calibri"/>
          <w:i/>
          <w:color w:val="000000"/>
          <w:szCs w:val="22"/>
          <w:lang w:val="es-AR" w:eastAsia="es-AR"/>
        </w:rPr>
        <w:t>) para distintos participantes.</w:t>
      </w:r>
      <w:r w:rsidRPr="00E21BB7">
        <w:rPr>
          <w:rFonts w:cs="Calibri"/>
          <w:i/>
          <w:color w:val="000000"/>
          <w:szCs w:val="22"/>
          <w:lang w:val="es-AR" w:eastAsia="es-AR"/>
        </w:rPr>
        <w:t xml:space="preserve"> Total participantes</w:t>
      </w:r>
      <w:r>
        <w:rPr>
          <w:rFonts w:cs="Calibri"/>
          <w:i/>
          <w:color w:val="000000"/>
          <w:szCs w:val="22"/>
          <w:lang w:val="es-AR" w:eastAsia="es-AR"/>
        </w:rPr>
        <w:t xml:space="preserve"> en dos talleres</w:t>
      </w:r>
      <w:r w:rsidRPr="00E21BB7">
        <w:rPr>
          <w:rFonts w:cs="Calibri"/>
          <w:i/>
          <w:color w:val="000000"/>
          <w:szCs w:val="22"/>
          <w:lang w:val="es-AR" w:eastAsia="es-AR"/>
        </w:rPr>
        <w:t xml:space="preserve">: </w:t>
      </w:r>
      <w:r>
        <w:rPr>
          <w:rFonts w:cs="Calibri"/>
          <w:i/>
          <w:color w:val="000000"/>
          <w:szCs w:val="22"/>
          <w:lang w:val="es-AR" w:eastAsia="es-AR"/>
        </w:rPr>
        <w:t>55</w:t>
      </w:r>
      <w:r w:rsidRPr="00E21BB7">
        <w:rPr>
          <w:rFonts w:cs="Calibri"/>
          <w:i/>
          <w:color w:val="000000"/>
          <w:szCs w:val="22"/>
          <w:lang w:val="es-AR" w:eastAsia="es-AR"/>
        </w:rPr>
        <w:t xml:space="preserve"> personas</w:t>
      </w:r>
      <w:r>
        <w:rPr>
          <w:rFonts w:cs="Calibri"/>
          <w:i/>
          <w:color w:val="000000"/>
          <w:szCs w:val="22"/>
          <w:lang w:val="es-AR" w:eastAsia="es-AR"/>
        </w:rPr>
        <w:t>.</w:t>
      </w:r>
    </w:p>
    <w:p w:rsidR="000B55D2" w:rsidRPr="00E21BB7" w:rsidRDefault="000B55D2" w:rsidP="00262A30">
      <w:pPr>
        <w:pStyle w:val="Prrafodelista1"/>
        <w:ind w:left="360"/>
        <w:contextualSpacing/>
        <w:jc w:val="both"/>
        <w:rPr>
          <w:i/>
          <w:szCs w:val="22"/>
          <w:lang w:val="es-ES"/>
        </w:rPr>
      </w:pPr>
    </w:p>
    <w:p w:rsidR="000B55D2" w:rsidRPr="00E21BB7" w:rsidRDefault="000B55D2" w:rsidP="00605822">
      <w:pPr>
        <w:pStyle w:val="Prrafodelista1"/>
        <w:numPr>
          <w:ilvl w:val="0"/>
          <w:numId w:val="8"/>
        </w:numPr>
        <w:spacing w:before="120"/>
        <w:ind w:left="357" w:hanging="357"/>
        <w:contextualSpacing/>
        <w:jc w:val="both"/>
        <w:rPr>
          <w:i/>
          <w:szCs w:val="22"/>
          <w:lang w:val="es-ES"/>
        </w:rPr>
      </w:pPr>
      <w:r w:rsidRPr="00E21BB7">
        <w:rPr>
          <w:b/>
          <w:szCs w:val="22"/>
          <w:lang w:val="es-ES"/>
        </w:rPr>
        <w:t>MODULO 3 – Difusión Usuarios Financieros</w:t>
      </w:r>
      <w:r w:rsidRPr="00E21BB7">
        <w:rPr>
          <w:szCs w:val="22"/>
          <w:lang w:val="es-ES"/>
        </w:rPr>
        <w:t xml:space="preserve">: </w:t>
      </w:r>
      <w:r w:rsidRPr="00E21BB7">
        <w:rPr>
          <w:rFonts w:cs="Calibri"/>
          <w:color w:val="000000"/>
          <w:szCs w:val="22"/>
          <w:lang w:val="es-AR" w:eastAsia="es-AR"/>
        </w:rPr>
        <w:t xml:space="preserve">Presentación de aspectos conceptuales de sobre Transparencia, Cultura Financiera y Atención al Usuario Financiero en las Instituciones Supervisadas. </w:t>
      </w:r>
      <w:r>
        <w:rPr>
          <w:i/>
          <w:szCs w:val="22"/>
          <w:lang w:val="es-ES"/>
        </w:rPr>
        <w:t xml:space="preserve">Fecha: </w:t>
      </w:r>
      <w:r w:rsidRPr="00E21BB7">
        <w:rPr>
          <w:i/>
          <w:szCs w:val="22"/>
          <w:lang w:val="es-ES"/>
        </w:rPr>
        <w:t>2</w:t>
      </w:r>
      <w:r>
        <w:rPr>
          <w:i/>
          <w:szCs w:val="22"/>
          <w:lang w:val="es-ES"/>
        </w:rPr>
        <w:t xml:space="preserve"> de febrero de 2011. Total participantes: 22</w:t>
      </w:r>
      <w:r w:rsidRPr="00E21BB7">
        <w:rPr>
          <w:i/>
          <w:szCs w:val="22"/>
          <w:lang w:val="es-ES"/>
        </w:rPr>
        <w:t xml:space="preserve"> personas.</w:t>
      </w:r>
    </w:p>
    <w:p w:rsidR="000B55D2" w:rsidRPr="004D34CD" w:rsidRDefault="000B55D2" w:rsidP="009B3E6B">
      <w:pPr>
        <w:rPr>
          <w:sz w:val="24"/>
          <w:lang w:val="es-ES"/>
        </w:rPr>
      </w:pPr>
      <w:r>
        <w:rPr>
          <w:sz w:val="24"/>
          <w:lang w:val="es-ES"/>
        </w:rPr>
        <w:br w:type="page"/>
      </w:r>
    </w:p>
    <w:p w:rsidR="000B55D2" w:rsidRPr="00262A30" w:rsidRDefault="000B55D2" w:rsidP="009B3E6B">
      <w:pPr>
        <w:rPr>
          <w:b/>
          <w:sz w:val="24"/>
          <w:u w:val="single"/>
        </w:rPr>
      </w:pPr>
      <w:r w:rsidRPr="00262A30">
        <w:rPr>
          <w:b/>
          <w:sz w:val="24"/>
          <w:u w:val="single"/>
        </w:rPr>
        <w:t>MÓDULO 1</w:t>
      </w:r>
      <w:r>
        <w:rPr>
          <w:b/>
          <w:sz w:val="24"/>
          <w:u w:val="single"/>
        </w:rPr>
        <w:t xml:space="preserve">: </w:t>
      </w:r>
      <w:r w:rsidRPr="000E5DEF">
        <w:rPr>
          <w:b/>
          <w:sz w:val="24"/>
        </w:rPr>
        <w:t>25/26/27 de enero de 2011</w:t>
      </w:r>
    </w:p>
    <w:p w:rsidR="000B55D2" w:rsidRPr="008A4BBE" w:rsidRDefault="000B55D2" w:rsidP="00BA0B23">
      <w:pPr>
        <w:rPr>
          <w:lang w:val="es-AR"/>
        </w:rPr>
      </w:pPr>
    </w:p>
    <w:tbl>
      <w:tblPr>
        <w:tblW w:w="5045" w:type="pct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/>
      </w:tblPr>
      <w:tblGrid>
        <w:gridCol w:w="1459"/>
        <w:gridCol w:w="5939"/>
        <w:gridCol w:w="2537"/>
      </w:tblGrid>
      <w:tr w:rsidR="000B55D2" w:rsidRPr="00355FB2" w:rsidTr="00DA6480">
        <w:trPr>
          <w:cantSplit/>
          <w:tblHeader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/>
                <w:bCs/>
                <w:lang w:val="es-AR"/>
              </w:rPr>
            </w:pPr>
            <w:r w:rsidRPr="00DA6480">
              <w:rPr>
                <w:b/>
                <w:bCs/>
                <w:szCs w:val="22"/>
                <w:lang w:val="es-AR"/>
              </w:rPr>
              <w:t>Hora</w:t>
            </w:r>
          </w:p>
        </w:tc>
        <w:tc>
          <w:tcPr>
            <w:tcW w:w="2989" w:type="pct"/>
          </w:tcPr>
          <w:p w:rsidR="000B55D2" w:rsidRPr="00DA6480" w:rsidRDefault="000B55D2" w:rsidP="00224F0B">
            <w:pPr>
              <w:rPr>
                <w:b/>
                <w:bCs/>
                <w:lang w:val="es-AR"/>
              </w:rPr>
            </w:pPr>
            <w:r w:rsidRPr="00DA6480">
              <w:rPr>
                <w:b/>
                <w:bCs/>
                <w:szCs w:val="22"/>
                <w:lang w:val="es-AR"/>
              </w:rPr>
              <w:t>Tema a desarrollar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/>
                <w:bCs/>
                <w:lang w:val="es-AR"/>
              </w:rPr>
            </w:pPr>
            <w:r w:rsidRPr="00DA6480">
              <w:rPr>
                <w:b/>
                <w:bCs/>
                <w:szCs w:val="22"/>
                <w:lang w:val="es-AR"/>
              </w:rPr>
              <w:t>Expositor</w:t>
            </w: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7,45 – 8,00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ind w:left="180"/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Acreditación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8,00 – 8,15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Apertura del Seminario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Jorge Flores Padilla - Superintendente  de Bancos, Financieras y Asociaciones de Ahorro y Préstamo</w:t>
            </w:r>
          </w:p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Martha Magdalena Bonilla - Superintendente de Seguros y Pensiones</w:t>
            </w:r>
          </w:p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Abog. Tania Sagastume - Superintendente de Valores y Otras Instituciones</w:t>
            </w: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8,15 – 8,30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Introducción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 xml:space="preserve">Presentación del programa y objetivos de la capacitación 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 xml:space="preserve">Lic.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A6480">
                <w:rPr>
                  <w:bCs/>
                  <w:szCs w:val="22"/>
                  <w:lang w:val="es-AR"/>
                </w:rPr>
                <w:t>José Rutman</w:t>
              </w:r>
            </w:smartTag>
          </w:p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Consultor</w:t>
            </w: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8,30 – 9,00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jc w:val="both"/>
              <w:rPr>
                <w:b/>
                <w:bCs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Aspectos conceptuales de transparencia, atención y protección al usuario de servicios financieros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9,00 – 9,30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Mejores prácticas y situación de la región en materia de transparencia, atención y protección al usuario de servicios financieros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9,30 – 10,00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Situación en Honduras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Normativa vigente (Circular 10/2010)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Informe de cumplimiento sobre la gestión e implementación y evaluación del sistema de atención al usuario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b/>
                <w:lang w:val="es-AR"/>
              </w:rPr>
            </w:pPr>
            <w:r w:rsidRPr="00DA6480">
              <w:rPr>
                <w:szCs w:val="22"/>
                <w:lang w:val="es-AR"/>
              </w:rPr>
              <w:t>Diagnóstico y Brechas frente a mejores prácticas</w:t>
            </w:r>
          </w:p>
        </w:tc>
        <w:tc>
          <w:tcPr>
            <w:tcW w:w="1277" w:type="pct"/>
          </w:tcPr>
          <w:p w:rsidR="000B55D2" w:rsidRPr="00377E12" w:rsidRDefault="000B55D2" w:rsidP="00224F0B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 xml:space="preserve">Lic. Fredy Zapata </w:t>
            </w:r>
          </w:p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>Jefe de División de Protección al Usuario Financiero</w:t>
            </w:r>
          </w:p>
          <w:p w:rsidR="000B55D2" w:rsidRPr="00DA6480" w:rsidRDefault="000B55D2" w:rsidP="00224F0B">
            <w:pPr>
              <w:rPr>
                <w:bCs/>
                <w:lang w:val="es-AR"/>
              </w:rPr>
            </w:pP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10,00 – 10,15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ind w:left="180"/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Coffee break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10,15 – 12,00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 xml:space="preserve">Propuesta de Normas para el Fortalecimiento de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A6480">
                <w:rPr>
                  <w:b/>
                  <w:szCs w:val="22"/>
                  <w:lang w:val="es-AR"/>
                </w:rPr>
                <w:t>la Transparencia</w:t>
              </w:r>
            </w:smartTag>
            <w:r w:rsidRPr="00DA6480">
              <w:rPr>
                <w:b/>
                <w:szCs w:val="22"/>
                <w:lang w:val="es-AR"/>
              </w:rPr>
              <w:t xml:space="preserve">,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A6480">
                <w:rPr>
                  <w:b/>
                  <w:szCs w:val="22"/>
                  <w:lang w:val="es-AR"/>
                </w:rPr>
                <w:t>la Cultura Financiera</w:t>
              </w:r>
            </w:smartTag>
            <w:r w:rsidRPr="00DA6480">
              <w:rPr>
                <w:b/>
                <w:szCs w:val="22"/>
                <w:lang w:val="es-AR"/>
              </w:rPr>
              <w:t xml:space="preserve"> y Atención al Usuario Financiero en las Instituciones Supervisadas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Introducción a la propuesta normativa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Descripción de la propuesta normativa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 xml:space="preserve">Motivación de los cambios a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A6480">
                <w:rPr>
                  <w:bCs/>
                  <w:szCs w:val="22"/>
                  <w:lang w:val="es-AR"/>
                </w:rPr>
                <w:t>la Circular</w:t>
              </w:r>
            </w:smartTag>
            <w:r w:rsidRPr="00DA6480">
              <w:rPr>
                <w:bCs/>
                <w:szCs w:val="22"/>
                <w:lang w:val="es-AR"/>
              </w:rPr>
              <w:t xml:space="preserve"> 10/2010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12,00 – 13,00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ind w:left="180"/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Almuerzo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13,00 – 15,00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 xml:space="preserve">Propuesta de Normas Complementarias para el Fortalecimiento de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A6480">
                <w:rPr>
                  <w:b/>
                  <w:szCs w:val="22"/>
                  <w:lang w:val="es-AR"/>
                </w:rPr>
                <w:t>la Transparencia</w:t>
              </w:r>
            </w:smartTag>
            <w:r w:rsidRPr="00DA6480">
              <w:rPr>
                <w:b/>
                <w:szCs w:val="22"/>
                <w:lang w:val="es-AR"/>
              </w:rPr>
              <w:t xml:space="preserve">,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A6480">
                <w:rPr>
                  <w:b/>
                  <w:szCs w:val="22"/>
                  <w:lang w:val="es-AR"/>
                </w:rPr>
                <w:t>la Cultura Financiera</w:t>
              </w:r>
            </w:smartTag>
            <w:r w:rsidRPr="00DA6480">
              <w:rPr>
                <w:b/>
                <w:szCs w:val="22"/>
                <w:lang w:val="es-AR"/>
              </w:rPr>
              <w:t>, y Atención al Usuario Financiero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Introducción, alcance y objetivos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Capítulo Difusión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Capítulo Contratos de Adhesión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Capítulo Comisiones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15,00 – 15,15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ind w:left="180"/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>Coffee break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15,15 – 15,45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jc w:val="both"/>
              <w:rPr>
                <w:b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Propuesta de Normas Complementarias</w:t>
            </w:r>
            <w:r w:rsidRPr="00DA6480">
              <w:rPr>
                <w:b/>
                <w:i/>
                <w:szCs w:val="22"/>
                <w:lang w:val="es-AR"/>
              </w:rPr>
              <w:t xml:space="preserve"> (Cont.)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Capítulo Tasa de Interés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15,45 – 16,15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jc w:val="both"/>
              <w:rPr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Cálculo de Tasas de interés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Ejercicio práctico para el cálculo del Costo Anual Total</w:t>
            </w:r>
          </w:p>
          <w:p w:rsidR="000B55D2" w:rsidRPr="00DA6480" w:rsidRDefault="000B55D2" w:rsidP="00DA6480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A6480">
              <w:rPr>
                <w:szCs w:val="22"/>
                <w:lang w:val="es-AR"/>
              </w:rPr>
              <w:t xml:space="preserve">Tasas y plazos aplicables a operaciones de tarjetas de crédito 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16,15 – 16,35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jc w:val="both"/>
              <w:rPr>
                <w:b/>
                <w:bCs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 xml:space="preserve">Evaluación “multiple choice” a los funcionarios 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DA6480">
        <w:trPr>
          <w:cantSplit/>
        </w:trPr>
        <w:tc>
          <w:tcPr>
            <w:tcW w:w="734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16,35 – 17,00</w:t>
            </w:r>
          </w:p>
        </w:tc>
        <w:tc>
          <w:tcPr>
            <w:tcW w:w="2989" w:type="pct"/>
          </w:tcPr>
          <w:p w:rsidR="000B55D2" w:rsidRPr="00DA6480" w:rsidRDefault="000B55D2" w:rsidP="00DA6480">
            <w:pPr>
              <w:jc w:val="both"/>
              <w:rPr>
                <w:b/>
                <w:bCs/>
                <w:lang w:val="es-AR"/>
              </w:rPr>
            </w:pPr>
            <w:r w:rsidRPr="00DA6480">
              <w:rPr>
                <w:b/>
                <w:szCs w:val="22"/>
                <w:lang w:val="es-AR"/>
              </w:rPr>
              <w:t>Evaluación de la capacitación</w:t>
            </w:r>
            <w:r w:rsidRPr="00DA6480">
              <w:rPr>
                <w:b/>
                <w:bCs/>
                <w:szCs w:val="22"/>
                <w:lang w:val="es-AR"/>
              </w:rPr>
              <w:t xml:space="preserve"> </w:t>
            </w:r>
          </w:p>
          <w:p w:rsidR="000B55D2" w:rsidRPr="00DA6480" w:rsidRDefault="000B55D2" w:rsidP="00DA6480">
            <w:pPr>
              <w:jc w:val="both"/>
              <w:rPr>
                <w:b/>
                <w:bCs/>
                <w:lang w:val="es-AR"/>
              </w:rPr>
            </w:pPr>
            <w:r w:rsidRPr="00DA6480">
              <w:rPr>
                <w:b/>
                <w:bCs/>
                <w:szCs w:val="22"/>
                <w:lang w:val="es-AR"/>
              </w:rPr>
              <w:t>Cierre de la actividad</w:t>
            </w:r>
          </w:p>
        </w:tc>
        <w:tc>
          <w:tcPr>
            <w:tcW w:w="1277" w:type="pct"/>
          </w:tcPr>
          <w:p w:rsidR="000B55D2" w:rsidRPr="00DA6480" w:rsidRDefault="000B55D2" w:rsidP="00224F0B">
            <w:pPr>
              <w:rPr>
                <w:bCs/>
                <w:lang w:val="es-AR"/>
              </w:rPr>
            </w:pPr>
            <w:r w:rsidRPr="00DA6480">
              <w:rPr>
                <w:bCs/>
                <w:szCs w:val="22"/>
                <w:lang w:val="es-AR"/>
              </w:rPr>
              <w:t>Lic. José Rutman</w:t>
            </w:r>
          </w:p>
        </w:tc>
      </w:tr>
    </w:tbl>
    <w:p w:rsidR="000B55D2" w:rsidRDefault="000B55D2" w:rsidP="003037AD">
      <w:pPr>
        <w:rPr>
          <w:lang w:val="es-AR"/>
        </w:rPr>
      </w:pPr>
    </w:p>
    <w:p w:rsidR="000B55D2" w:rsidRPr="000E5DEF" w:rsidRDefault="000B55D2" w:rsidP="009B3E6B">
      <w:pPr>
        <w:rPr>
          <w:b/>
          <w:sz w:val="24"/>
        </w:rPr>
      </w:pPr>
      <w:r>
        <w:rPr>
          <w:lang w:val="es-AR"/>
        </w:rPr>
        <w:br w:type="page"/>
      </w:r>
      <w:r w:rsidRPr="00262A30">
        <w:rPr>
          <w:b/>
          <w:sz w:val="24"/>
          <w:u w:val="single"/>
        </w:rPr>
        <w:t>MÓDULO 2 – GRUPO 1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28/31 de enero de 2011</w:t>
      </w:r>
    </w:p>
    <w:p w:rsidR="000B55D2" w:rsidRDefault="000B55D2" w:rsidP="009B3E6B">
      <w:pPr>
        <w:rPr>
          <w:sz w:val="24"/>
        </w:rPr>
      </w:pPr>
    </w:p>
    <w:tbl>
      <w:tblPr>
        <w:tblW w:w="5045" w:type="pct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/>
      </w:tblPr>
      <w:tblGrid>
        <w:gridCol w:w="1459"/>
        <w:gridCol w:w="5939"/>
        <w:gridCol w:w="2537"/>
      </w:tblGrid>
      <w:tr w:rsidR="000B55D2" w:rsidRPr="00355FB2" w:rsidTr="00E23DB8">
        <w:trPr>
          <w:cantSplit/>
          <w:tblHeader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/>
                <w:bCs/>
                <w:lang w:val="es-AR"/>
              </w:rPr>
            </w:pPr>
            <w:r w:rsidRPr="00DB67E8">
              <w:rPr>
                <w:b/>
                <w:bCs/>
                <w:szCs w:val="22"/>
                <w:lang w:val="es-AR"/>
              </w:rPr>
              <w:t>Hora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rPr>
                <w:b/>
                <w:bCs/>
                <w:lang w:val="es-AR"/>
              </w:rPr>
            </w:pPr>
            <w:r w:rsidRPr="00DB67E8">
              <w:rPr>
                <w:b/>
                <w:bCs/>
                <w:szCs w:val="22"/>
                <w:lang w:val="es-AR"/>
              </w:rPr>
              <w:t>Tema a desarrollar</w:t>
            </w:r>
          </w:p>
        </w:tc>
        <w:tc>
          <w:tcPr>
            <w:tcW w:w="1277" w:type="pct"/>
          </w:tcPr>
          <w:p w:rsidR="000B55D2" w:rsidRPr="00DB67E8" w:rsidRDefault="000B55D2" w:rsidP="00E23DB8">
            <w:pPr>
              <w:rPr>
                <w:b/>
                <w:bCs/>
                <w:lang w:val="es-AR"/>
              </w:rPr>
            </w:pPr>
            <w:r w:rsidRPr="00DB67E8">
              <w:rPr>
                <w:b/>
                <w:bCs/>
                <w:szCs w:val="22"/>
                <w:lang w:val="es-AR"/>
              </w:rPr>
              <w:t>Expositor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7,45 – 8,00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ind w:left="180"/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Acreditación</w:t>
            </w:r>
          </w:p>
        </w:tc>
        <w:tc>
          <w:tcPr>
            <w:tcW w:w="1277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8,00 – 8,15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Apertura del Seminario</w:t>
            </w:r>
          </w:p>
        </w:tc>
        <w:tc>
          <w:tcPr>
            <w:tcW w:w="1277" w:type="pct"/>
          </w:tcPr>
          <w:p w:rsidR="000B55D2" w:rsidRDefault="000B55D2" w:rsidP="00E23DB8">
            <w:pPr>
              <w:rPr>
                <w:bCs/>
                <w:szCs w:val="22"/>
                <w:lang w:val="es-AR"/>
              </w:rPr>
            </w:pPr>
            <w:r>
              <w:rPr>
                <w:bCs/>
                <w:szCs w:val="22"/>
                <w:lang w:val="es-AR"/>
              </w:rPr>
              <w:t>Abogada Vilma Morales</w:t>
            </w:r>
          </w:p>
          <w:p w:rsidR="000B55D2" w:rsidRPr="00DB67E8" w:rsidRDefault="000B55D2" w:rsidP="00E23DB8">
            <w:pPr>
              <w:rPr>
                <w:bCs/>
                <w:lang w:val="es-AR"/>
              </w:rPr>
            </w:pPr>
            <w:r>
              <w:rPr>
                <w:bCs/>
                <w:szCs w:val="22"/>
                <w:lang w:val="es-AR"/>
              </w:rPr>
              <w:t>Presidenta de la CNBS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8,15 – 8,30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Introducción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 xml:space="preserve">Presentación del programa y objetivos de la capacitación </w:t>
            </w:r>
          </w:p>
        </w:tc>
        <w:tc>
          <w:tcPr>
            <w:tcW w:w="1277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 xml:space="preserve">Lic.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B67E8">
                <w:rPr>
                  <w:bCs/>
                  <w:szCs w:val="22"/>
                  <w:lang w:val="es-AR"/>
                </w:rPr>
                <w:t>José Rutman</w:t>
              </w:r>
            </w:smartTag>
          </w:p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Consultor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8,30 – 9,00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Introducción a aspectos de transparencia, atención y protección al usuario de servicios financieros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Aspectos conceptuales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Mejores prácticas</w:t>
            </w:r>
          </w:p>
        </w:tc>
        <w:tc>
          <w:tcPr>
            <w:tcW w:w="1277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9,00 – 10,00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Normativa actual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 xml:space="preserve">Principales aspectos cubiertos por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B67E8">
                <w:rPr>
                  <w:szCs w:val="22"/>
                  <w:lang w:val="es-AR"/>
                </w:rPr>
                <w:t>la Circular</w:t>
              </w:r>
            </w:smartTag>
            <w:r w:rsidRPr="00DB67E8">
              <w:rPr>
                <w:szCs w:val="22"/>
                <w:lang w:val="es-AR"/>
              </w:rPr>
              <w:t xml:space="preserve"> 10/2010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Informe de cumplimiento sobre la gestión e implementación y evaluación del sistema de atención al usuario</w:t>
            </w:r>
          </w:p>
        </w:tc>
        <w:tc>
          <w:tcPr>
            <w:tcW w:w="1277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>Lic.</w:t>
            </w:r>
            <w:r w:rsidRPr="00DB67E8">
              <w:rPr>
                <w:bCs/>
                <w:szCs w:val="22"/>
                <w:lang w:val="es-AR"/>
              </w:rPr>
              <w:t xml:space="preserve"> Fredy Zapata </w:t>
            </w:r>
          </w:p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Jefe de División de Protección al Usuario Financiero</w:t>
            </w:r>
          </w:p>
          <w:p w:rsidR="000B55D2" w:rsidRPr="00DB67E8" w:rsidRDefault="000B55D2" w:rsidP="00E23DB8">
            <w:pPr>
              <w:rPr>
                <w:bCs/>
                <w:lang w:val="es-AR"/>
              </w:rPr>
            </w:pP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10,00 – 10,15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ind w:left="180"/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Coffee break</w:t>
            </w:r>
          </w:p>
        </w:tc>
        <w:tc>
          <w:tcPr>
            <w:tcW w:w="1277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10,15 – 12,00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 xml:space="preserve">Propuesta de Normas para el Fortalecimiento de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B67E8">
                <w:rPr>
                  <w:b/>
                  <w:szCs w:val="22"/>
                  <w:lang w:val="es-AR"/>
                </w:rPr>
                <w:t>la Transparencia</w:t>
              </w:r>
            </w:smartTag>
            <w:r w:rsidRPr="00DB67E8">
              <w:rPr>
                <w:b/>
                <w:szCs w:val="22"/>
                <w:lang w:val="es-AR"/>
              </w:rPr>
              <w:t xml:space="preserve">,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B67E8">
                <w:rPr>
                  <w:b/>
                  <w:szCs w:val="22"/>
                  <w:lang w:val="es-AR"/>
                </w:rPr>
                <w:t>la Cultura Financiera</w:t>
              </w:r>
            </w:smartTag>
            <w:r w:rsidRPr="00DB67E8">
              <w:rPr>
                <w:b/>
                <w:szCs w:val="22"/>
                <w:lang w:val="es-AR"/>
              </w:rPr>
              <w:t xml:space="preserve"> y Atención al Usuario Financiero en las Instituciones Supervisadas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Introducción a la propuesta normativa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Descripción de la propuesta normativa</w:t>
            </w:r>
          </w:p>
        </w:tc>
        <w:tc>
          <w:tcPr>
            <w:tcW w:w="1277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12,00 – 13,00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ind w:left="180"/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Almuerzo</w:t>
            </w:r>
          </w:p>
        </w:tc>
        <w:tc>
          <w:tcPr>
            <w:tcW w:w="1277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13,00 – 15,00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 xml:space="preserve">Propuesta de Normas Complementarias para el Fortalecimiento de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B67E8">
                <w:rPr>
                  <w:b/>
                  <w:szCs w:val="22"/>
                  <w:lang w:val="es-AR"/>
                </w:rPr>
                <w:t>la Transparencia</w:t>
              </w:r>
            </w:smartTag>
            <w:r w:rsidRPr="00DB67E8">
              <w:rPr>
                <w:b/>
                <w:szCs w:val="22"/>
                <w:lang w:val="es-AR"/>
              </w:rPr>
              <w:t xml:space="preserve">,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DB67E8">
                <w:rPr>
                  <w:b/>
                  <w:szCs w:val="22"/>
                  <w:lang w:val="es-AR"/>
                </w:rPr>
                <w:t>la Cultura Financiera</w:t>
              </w:r>
            </w:smartTag>
            <w:r w:rsidRPr="00DB67E8">
              <w:rPr>
                <w:b/>
                <w:szCs w:val="22"/>
                <w:lang w:val="es-AR"/>
              </w:rPr>
              <w:t>, y Atención al Usuario Financiero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Introducción, alcance y objetivos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Capítulo Difusión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Capítulo Contratos de Adhesión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Capítulo Comisiones</w:t>
            </w:r>
          </w:p>
        </w:tc>
        <w:tc>
          <w:tcPr>
            <w:tcW w:w="1277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15,00 – 15,15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ind w:left="180"/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>Coffee break</w:t>
            </w:r>
          </w:p>
        </w:tc>
        <w:tc>
          <w:tcPr>
            <w:tcW w:w="1277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15,15 – 15,45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jc w:val="both"/>
              <w:rPr>
                <w:b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Propuesta de Normas Complementarias</w:t>
            </w:r>
            <w:r w:rsidRPr="00DB67E8">
              <w:rPr>
                <w:b/>
                <w:i/>
                <w:szCs w:val="22"/>
                <w:lang w:val="es-AR"/>
              </w:rPr>
              <w:t xml:space="preserve"> (Cont.)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Capítulo Tasa de Interés</w:t>
            </w:r>
          </w:p>
        </w:tc>
        <w:tc>
          <w:tcPr>
            <w:tcW w:w="1277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15,45 – 16,15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jc w:val="both"/>
              <w:rPr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Cálculo de Tasas de interés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Ejercicio práctico para el cálculo del Costo Anual Total</w:t>
            </w:r>
          </w:p>
          <w:p w:rsidR="000B55D2" w:rsidRPr="00DB67E8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DB67E8">
              <w:rPr>
                <w:szCs w:val="22"/>
                <w:lang w:val="es-AR"/>
              </w:rPr>
              <w:t xml:space="preserve">Tasas y plazos aplicables a operaciones de tarjetas de crédito </w:t>
            </w:r>
          </w:p>
        </w:tc>
        <w:tc>
          <w:tcPr>
            <w:tcW w:w="1277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16,15 – 16,30</w:t>
            </w:r>
          </w:p>
        </w:tc>
        <w:tc>
          <w:tcPr>
            <w:tcW w:w="2989" w:type="pct"/>
          </w:tcPr>
          <w:p w:rsidR="000B55D2" w:rsidRPr="00DB67E8" w:rsidRDefault="000B55D2" w:rsidP="00E23DB8">
            <w:pPr>
              <w:jc w:val="both"/>
              <w:rPr>
                <w:b/>
                <w:bCs/>
                <w:lang w:val="es-AR"/>
              </w:rPr>
            </w:pPr>
            <w:r w:rsidRPr="00DB67E8">
              <w:rPr>
                <w:b/>
                <w:szCs w:val="22"/>
                <w:lang w:val="es-AR"/>
              </w:rPr>
              <w:t>Evaluación de la capacitación</w:t>
            </w:r>
            <w:r w:rsidRPr="00DB67E8">
              <w:rPr>
                <w:b/>
                <w:bCs/>
                <w:szCs w:val="22"/>
                <w:lang w:val="es-AR"/>
              </w:rPr>
              <w:t xml:space="preserve"> </w:t>
            </w:r>
          </w:p>
          <w:p w:rsidR="000B55D2" w:rsidRPr="00DB67E8" w:rsidRDefault="000B55D2" w:rsidP="00E23DB8">
            <w:pPr>
              <w:jc w:val="both"/>
              <w:rPr>
                <w:b/>
                <w:bCs/>
                <w:lang w:val="es-AR"/>
              </w:rPr>
            </w:pPr>
            <w:r w:rsidRPr="00DB67E8">
              <w:rPr>
                <w:b/>
                <w:bCs/>
                <w:szCs w:val="22"/>
                <w:lang w:val="es-AR"/>
              </w:rPr>
              <w:t>Cierre de la actividad</w:t>
            </w:r>
          </w:p>
        </w:tc>
        <w:tc>
          <w:tcPr>
            <w:tcW w:w="1277" w:type="pct"/>
          </w:tcPr>
          <w:p w:rsidR="000B55D2" w:rsidRPr="00DB67E8" w:rsidRDefault="000B55D2" w:rsidP="00E23DB8">
            <w:pPr>
              <w:rPr>
                <w:bCs/>
                <w:lang w:val="es-AR"/>
              </w:rPr>
            </w:pPr>
            <w:r w:rsidRPr="00DB67E8">
              <w:rPr>
                <w:bCs/>
                <w:szCs w:val="22"/>
                <w:lang w:val="es-AR"/>
              </w:rPr>
              <w:t>Lic. José Rutman</w:t>
            </w:r>
          </w:p>
        </w:tc>
      </w:tr>
    </w:tbl>
    <w:p w:rsidR="000B55D2" w:rsidRPr="008A4BBE" w:rsidRDefault="000B55D2" w:rsidP="009B3E6B">
      <w:pPr>
        <w:rPr>
          <w:sz w:val="24"/>
        </w:rPr>
      </w:pPr>
    </w:p>
    <w:p w:rsidR="000B55D2" w:rsidRPr="000E5DEF" w:rsidRDefault="000B55D2" w:rsidP="003037AD">
      <w:pPr>
        <w:rPr>
          <w:b/>
          <w:sz w:val="24"/>
        </w:rPr>
      </w:pPr>
      <w:r>
        <w:rPr>
          <w:lang w:val="es-AR"/>
        </w:rPr>
        <w:br w:type="page"/>
      </w:r>
      <w:r w:rsidRPr="00262A30">
        <w:rPr>
          <w:b/>
          <w:sz w:val="24"/>
          <w:u w:val="single"/>
        </w:rPr>
        <w:t>MÓDULO 2 – GRUPO 2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1 de febrero de 2011</w:t>
      </w:r>
    </w:p>
    <w:p w:rsidR="000B55D2" w:rsidRDefault="000B55D2" w:rsidP="003037AD">
      <w:pPr>
        <w:rPr>
          <w:sz w:val="24"/>
        </w:rPr>
      </w:pPr>
    </w:p>
    <w:tbl>
      <w:tblPr>
        <w:tblW w:w="5045" w:type="pct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/>
      </w:tblPr>
      <w:tblGrid>
        <w:gridCol w:w="1459"/>
        <w:gridCol w:w="5939"/>
        <w:gridCol w:w="2537"/>
      </w:tblGrid>
      <w:tr w:rsidR="000B55D2" w:rsidRPr="00355FB2" w:rsidTr="00E23DB8">
        <w:trPr>
          <w:cantSplit/>
          <w:tblHeader/>
        </w:trPr>
        <w:tc>
          <w:tcPr>
            <w:tcW w:w="734" w:type="pct"/>
          </w:tcPr>
          <w:p w:rsidR="000B55D2" w:rsidRPr="00A76B7D" w:rsidRDefault="000B55D2" w:rsidP="00E23DB8">
            <w:pPr>
              <w:rPr>
                <w:b/>
                <w:bCs/>
                <w:lang w:val="es-AR"/>
              </w:rPr>
            </w:pPr>
            <w:r w:rsidRPr="00A76B7D">
              <w:rPr>
                <w:b/>
                <w:bCs/>
                <w:szCs w:val="22"/>
                <w:lang w:val="es-AR"/>
              </w:rPr>
              <w:t>Hora</w:t>
            </w:r>
          </w:p>
        </w:tc>
        <w:tc>
          <w:tcPr>
            <w:tcW w:w="2989" w:type="pct"/>
          </w:tcPr>
          <w:p w:rsidR="000B55D2" w:rsidRPr="00A76B7D" w:rsidRDefault="000B55D2" w:rsidP="00E23DB8">
            <w:pPr>
              <w:rPr>
                <w:b/>
                <w:bCs/>
                <w:lang w:val="es-AR"/>
              </w:rPr>
            </w:pPr>
            <w:r w:rsidRPr="00A76B7D">
              <w:rPr>
                <w:b/>
                <w:bCs/>
                <w:szCs w:val="22"/>
                <w:lang w:val="es-AR"/>
              </w:rPr>
              <w:t>Tema a desarrollar</w:t>
            </w:r>
          </w:p>
        </w:tc>
        <w:tc>
          <w:tcPr>
            <w:tcW w:w="1277" w:type="pct"/>
          </w:tcPr>
          <w:p w:rsidR="000B55D2" w:rsidRPr="00A76B7D" w:rsidRDefault="000B55D2" w:rsidP="00E23DB8">
            <w:pPr>
              <w:rPr>
                <w:b/>
                <w:bCs/>
                <w:lang w:val="es-AR"/>
              </w:rPr>
            </w:pPr>
            <w:r w:rsidRPr="00A76B7D">
              <w:rPr>
                <w:b/>
                <w:bCs/>
                <w:szCs w:val="22"/>
                <w:lang w:val="es-AR"/>
              </w:rPr>
              <w:t>Expositor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7,45 – 8,00</w:t>
            </w:r>
          </w:p>
        </w:tc>
        <w:tc>
          <w:tcPr>
            <w:tcW w:w="2989" w:type="pct"/>
          </w:tcPr>
          <w:p w:rsidR="000B55D2" w:rsidRPr="00A76B7D" w:rsidRDefault="000B55D2" w:rsidP="00E23DB8">
            <w:p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Acreditación</w:t>
            </w:r>
          </w:p>
        </w:tc>
        <w:tc>
          <w:tcPr>
            <w:tcW w:w="1277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</w:p>
        </w:tc>
      </w:tr>
      <w:tr w:rsidR="000B55D2" w:rsidRPr="00064C05" w:rsidTr="00E23DB8">
        <w:trPr>
          <w:cantSplit/>
        </w:trPr>
        <w:tc>
          <w:tcPr>
            <w:tcW w:w="734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8,00 – 8,15</w:t>
            </w:r>
          </w:p>
        </w:tc>
        <w:tc>
          <w:tcPr>
            <w:tcW w:w="2989" w:type="pct"/>
          </w:tcPr>
          <w:p w:rsidR="000B55D2" w:rsidRPr="00A76B7D" w:rsidRDefault="000B55D2" w:rsidP="00E23DB8">
            <w:pPr>
              <w:jc w:val="both"/>
              <w:rPr>
                <w:b/>
                <w:lang w:val="es-AR"/>
              </w:rPr>
            </w:pPr>
            <w:r w:rsidRPr="00A76B7D">
              <w:rPr>
                <w:b/>
                <w:szCs w:val="22"/>
                <w:lang w:val="es-AR"/>
              </w:rPr>
              <w:t>Apertura del Seminario</w:t>
            </w:r>
          </w:p>
        </w:tc>
        <w:tc>
          <w:tcPr>
            <w:tcW w:w="1277" w:type="pct"/>
          </w:tcPr>
          <w:p w:rsidR="000B55D2" w:rsidRPr="00A76B7D" w:rsidRDefault="000B55D2" w:rsidP="00E21BB7">
            <w:pPr>
              <w:spacing w:before="120"/>
              <w:rPr>
                <w:bCs/>
                <w:lang w:val="es-AR"/>
              </w:rPr>
            </w:pPr>
            <w:r w:rsidRPr="00932560">
              <w:rPr>
                <w:bCs/>
                <w:szCs w:val="22"/>
                <w:lang w:val="es-AR"/>
              </w:rPr>
              <w:t>A</w:t>
            </w:r>
            <w:r>
              <w:rPr>
                <w:bCs/>
                <w:szCs w:val="22"/>
                <w:lang w:val="es-AR"/>
              </w:rPr>
              <w:t>bogada</w:t>
            </w:r>
            <w:r w:rsidRPr="00932560">
              <w:rPr>
                <w:bCs/>
                <w:szCs w:val="22"/>
                <w:lang w:val="es-AR"/>
              </w:rPr>
              <w:t xml:space="preserve"> Tania Sagastume - Superintendente de Valores y Otras Instituciones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8,15 – 8,30</w:t>
            </w:r>
          </w:p>
        </w:tc>
        <w:tc>
          <w:tcPr>
            <w:tcW w:w="2989" w:type="pct"/>
          </w:tcPr>
          <w:p w:rsidR="000B55D2" w:rsidRPr="00A76B7D" w:rsidRDefault="000B55D2" w:rsidP="00E23DB8">
            <w:pPr>
              <w:jc w:val="both"/>
              <w:rPr>
                <w:b/>
                <w:lang w:val="es-AR"/>
              </w:rPr>
            </w:pPr>
            <w:r w:rsidRPr="00A76B7D">
              <w:rPr>
                <w:b/>
                <w:szCs w:val="22"/>
                <w:lang w:val="es-AR"/>
              </w:rPr>
              <w:t>Introducción</w:t>
            </w:r>
          </w:p>
          <w:p w:rsidR="000B55D2" w:rsidRPr="00A76B7D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 xml:space="preserve">Presentación del programa y objetivos de la capacitación </w:t>
            </w:r>
          </w:p>
        </w:tc>
        <w:tc>
          <w:tcPr>
            <w:tcW w:w="1277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 xml:space="preserve">Lic.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A76B7D">
                <w:rPr>
                  <w:bCs/>
                  <w:szCs w:val="22"/>
                  <w:lang w:val="es-AR"/>
                </w:rPr>
                <w:t>José Rutman</w:t>
              </w:r>
            </w:smartTag>
          </w:p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Consultor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8,30 – 9,00</w:t>
            </w:r>
          </w:p>
        </w:tc>
        <w:tc>
          <w:tcPr>
            <w:tcW w:w="2989" w:type="pct"/>
          </w:tcPr>
          <w:p w:rsidR="000B55D2" w:rsidRPr="00A76B7D" w:rsidRDefault="000B55D2" w:rsidP="00E23DB8">
            <w:pPr>
              <w:jc w:val="both"/>
              <w:rPr>
                <w:b/>
                <w:lang w:val="es-AR"/>
              </w:rPr>
            </w:pPr>
            <w:r w:rsidRPr="00A76B7D">
              <w:rPr>
                <w:b/>
                <w:szCs w:val="22"/>
                <w:lang w:val="es-AR"/>
              </w:rPr>
              <w:t>Introducción a aspectos de transparencia, atención y protección al usuario de servicios financieros</w:t>
            </w:r>
          </w:p>
          <w:p w:rsidR="000B55D2" w:rsidRPr="00A76B7D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Aspectos conceptuales</w:t>
            </w:r>
          </w:p>
          <w:p w:rsidR="000B55D2" w:rsidRPr="00A76B7D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Mejores prácticas</w:t>
            </w:r>
          </w:p>
        </w:tc>
        <w:tc>
          <w:tcPr>
            <w:tcW w:w="1277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9,00 – 10,00</w:t>
            </w:r>
          </w:p>
        </w:tc>
        <w:tc>
          <w:tcPr>
            <w:tcW w:w="2989" w:type="pct"/>
          </w:tcPr>
          <w:p w:rsidR="000B55D2" w:rsidRPr="00A76B7D" w:rsidRDefault="000B55D2" w:rsidP="00E23DB8">
            <w:pPr>
              <w:jc w:val="both"/>
              <w:rPr>
                <w:b/>
                <w:lang w:val="es-AR"/>
              </w:rPr>
            </w:pPr>
            <w:r w:rsidRPr="00A76B7D">
              <w:rPr>
                <w:b/>
                <w:szCs w:val="22"/>
                <w:lang w:val="es-AR"/>
              </w:rPr>
              <w:t>Normativa actual</w:t>
            </w:r>
          </w:p>
          <w:p w:rsidR="000B55D2" w:rsidRPr="00A76B7D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 xml:space="preserve">Principales aspectos cubiertos por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A76B7D">
                <w:rPr>
                  <w:szCs w:val="22"/>
                  <w:lang w:val="es-AR"/>
                </w:rPr>
                <w:t>la Circular</w:t>
              </w:r>
            </w:smartTag>
            <w:r w:rsidRPr="00A76B7D">
              <w:rPr>
                <w:szCs w:val="22"/>
                <w:lang w:val="es-AR"/>
              </w:rPr>
              <w:t xml:space="preserve"> 10/2010</w:t>
            </w:r>
          </w:p>
          <w:p w:rsidR="000B55D2" w:rsidRPr="00A76B7D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Informe de cumplimiento sobre la gestión e implementación y evaluación del sistema de atención al usuario</w:t>
            </w:r>
          </w:p>
        </w:tc>
        <w:tc>
          <w:tcPr>
            <w:tcW w:w="1277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>Lic.</w:t>
            </w:r>
            <w:r w:rsidRPr="00A76B7D">
              <w:rPr>
                <w:bCs/>
                <w:szCs w:val="22"/>
                <w:lang w:val="es-AR"/>
              </w:rPr>
              <w:t xml:space="preserve"> Fredy Zapata </w:t>
            </w:r>
          </w:p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Jefe de División de Protección al Usuario Financiero</w:t>
            </w:r>
          </w:p>
          <w:p w:rsidR="000B55D2" w:rsidRPr="00A76B7D" w:rsidRDefault="000B55D2" w:rsidP="00E23DB8">
            <w:pPr>
              <w:rPr>
                <w:bCs/>
                <w:lang w:val="es-AR"/>
              </w:rPr>
            </w:pP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10,00 – 10,15</w:t>
            </w:r>
          </w:p>
        </w:tc>
        <w:tc>
          <w:tcPr>
            <w:tcW w:w="2989" w:type="pct"/>
          </w:tcPr>
          <w:p w:rsidR="000B55D2" w:rsidRPr="00A76B7D" w:rsidRDefault="000B55D2" w:rsidP="00E23DB8">
            <w:pPr>
              <w:ind w:left="180"/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Coffee break</w:t>
            </w:r>
          </w:p>
        </w:tc>
        <w:tc>
          <w:tcPr>
            <w:tcW w:w="1277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10,15 – 11,45</w:t>
            </w:r>
          </w:p>
        </w:tc>
        <w:tc>
          <w:tcPr>
            <w:tcW w:w="2989" w:type="pct"/>
          </w:tcPr>
          <w:p w:rsidR="000B55D2" w:rsidRPr="00A76B7D" w:rsidRDefault="000B55D2" w:rsidP="00E23DB8">
            <w:pPr>
              <w:jc w:val="both"/>
              <w:rPr>
                <w:b/>
                <w:lang w:val="es-AR"/>
              </w:rPr>
            </w:pPr>
            <w:r w:rsidRPr="00A76B7D">
              <w:rPr>
                <w:b/>
                <w:szCs w:val="22"/>
                <w:lang w:val="es-AR"/>
              </w:rPr>
              <w:t xml:space="preserve">Propuesta de Normas para el Fortalecimiento de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A76B7D">
                <w:rPr>
                  <w:b/>
                  <w:szCs w:val="22"/>
                  <w:lang w:val="es-AR"/>
                </w:rPr>
                <w:t>la Transparencia</w:t>
              </w:r>
            </w:smartTag>
            <w:r w:rsidRPr="00A76B7D">
              <w:rPr>
                <w:b/>
                <w:szCs w:val="22"/>
                <w:lang w:val="es-AR"/>
              </w:rPr>
              <w:t xml:space="preserve">,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A76B7D">
                <w:rPr>
                  <w:b/>
                  <w:szCs w:val="22"/>
                  <w:lang w:val="es-AR"/>
                </w:rPr>
                <w:t>la Cultura Financiera</w:t>
              </w:r>
            </w:smartTag>
            <w:r w:rsidRPr="00A76B7D">
              <w:rPr>
                <w:b/>
                <w:szCs w:val="22"/>
                <w:lang w:val="es-AR"/>
              </w:rPr>
              <w:t xml:space="preserve"> y Atención al Usuario Financiero en las Instituciones Supervisadas</w:t>
            </w:r>
          </w:p>
          <w:p w:rsidR="000B55D2" w:rsidRPr="00A76B7D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Introducción a la propuesta normativa</w:t>
            </w:r>
          </w:p>
          <w:p w:rsidR="000B55D2" w:rsidRPr="00A76B7D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A76B7D">
              <w:rPr>
                <w:szCs w:val="22"/>
                <w:lang w:val="es-AR"/>
              </w:rPr>
              <w:t>Descripción de la propuesta normativa</w:t>
            </w:r>
          </w:p>
        </w:tc>
        <w:tc>
          <w:tcPr>
            <w:tcW w:w="1277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11,45 – 12,00</w:t>
            </w:r>
          </w:p>
        </w:tc>
        <w:tc>
          <w:tcPr>
            <w:tcW w:w="2989" w:type="pct"/>
          </w:tcPr>
          <w:p w:rsidR="000B55D2" w:rsidRPr="00A76B7D" w:rsidRDefault="000B55D2" w:rsidP="00E23DB8">
            <w:pPr>
              <w:jc w:val="both"/>
              <w:rPr>
                <w:b/>
                <w:bCs/>
                <w:lang w:val="es-AR"/>
              </w:rPr>
            </w:pPr>
            <w:r w:rsidRPr="00A76B7D">
              <w:rPr>
                <w:b/>
                <w:szCs w:val="22"/>
                <w:lang w:val="es-AR"/>
              </w:rPr>
              <w:t>Evaluación de la capacitación</w:t>
            </w:r>
            <w:r w:rsidRPr="00A76B7D">
              <w:rPr>
                <w:b/>
                <w:bCs/>
                <w:szCs w:val="22"/>
                <w:lang w:val="es-AR"/>
              </w:rPr>
              <w:t xml:space="preserve"> </w:t>
            </w:r>
          </w:p>
          <w:p w:rsidR="000B55D2" w:rsidRPr="00A76B7D" w:rsidRDefault="000B55D2" w:rsidP="00E23DB8">
            <w:pPr>
              <w:jc w:val="both"/>
              <w:rPr>
                <w:b/>
                <w:bCs/>
                <w:lang w:val="es-AR"/>
              </w:rPr>
            </w:pPr>
            <w:r w:rsidRPr="00A76B7D">
              <w:rPr>
                <w:b/>
                <w:bCs/>
                <w:szCs w:val="22"/>
                <w:lang w:val="es-AR"/>
              </w:rPr>
              <w:t>Cierre de la actividad</w:t>
            </w:r>
          </w:p>
        </w:tc>
        <w:tc>
          <w:tcPr>
            <w:tcW w:w="1277" w:type="pct"/>
          </w:tcPr>
          <w:p w:rsidR="000B55D2" w:rsidRPr="00A76B7D" w:rsidRDefault="000B55D2" w:rsidP="00E23DB8">
            <w:pPr>
              <w:rPr>
                <w:bCs/>
                <w:lang w:val="es-AR"/>
              </w:rPr>
            </w:pPr>
            <w:r w:rsidRPr="00A76B7D">
              <w:rPr>
                <w:bCs/>
                <w:szCs w:val="22"/>
                <w:lang w:val="es-AR"/>
              </w:rPr>
              <w:t>Lic. José Rutman</w:t>
            </w:r>
          </w:p>
        </w:tc>
      </w:tr>
    </w:tbl>
    <w:p w:rsidR="000B55D2" w:rsidRDefault="000B55D2" w:rsidP="003037AD">
      <w:pPr>
        <w:rPr>
          <w:lang w:val="es-AR"/>
        </w:rPr>
      </w:pPr>
    </w:p>
    <w:p w:rsidR="000B55D2" w:rsidRDefault="000B55D2" w:rsidP="003037AD">
      <w:pPr>
        <w:rPr>
          <w:lang w:val="es-AR"/>
        </w:rPr>
      </w:pPr>
    </w:p>
    <w:p w:rsidR="000B55D2" w:rsidRPr="000E5DEF" w:rsidRDefault="000B55D2" w:rsidP="003037AD">
      <w:pPr>
        <w:rPr>
          <w:b/>
          <w:sz w:val="24"/>
        </w:rPr>
      </w:pPr>
      <w:r>
        <w:rPr>
          <w:lang w:val="es-AR"/>
        </w:rPr>
        <w:br w:type="page"/>
      </w:r>
      <w:r w:rsidRPr="00262A30">
        <w:rPr>
          <w:b/>
          <w:sz w:val="24"/>
          <w:u w:val="single"/>
        </w:rPr>
        <w:t>MÓDULO 3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2 de febrero de 2011</w:t>
      </w:r>
    </w:p>
    <w:p w:rsidR="000B55D2" w:rsidRDefault="000B55D2" w:rsidP="003037AD">
      <w:pPr>
        <w:rPr>
          <w:sz w:val="24"/>
        </w:rPr>
      </w:pPr>
    </w:p>
    <w:tbl>
      <w:tblPr>
        <w:tblW w:w="5045" w:type="pct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/>
      </w:tblPr>
      <w:tblGrid>
        <w:gridCol w:w="1459"/>
        <w:gridCol w:w="5939"/>
        <w:gridCol w:w="2537"/>
      </w:tblGrid>
      <w:tr w:rsidR="000B55D2" w:rsidRPr="00355FB2" w:rsidTr="00E23DB8">
        <w:trPr>
          <w:cantSplit/>
          <w:tblHeader/>
        </w:trPr>
        <w:tc>
          <w:tcPr>
            <w:tcW w:w="734" w:type="pct"/>
          </w:tcPr>
          <w:p w:rsidR="000B55D2" w:rsidRPr="008C16AE" w:rsidRDefault="000B55D2" w:rsidP="00E23DB8">
            <w:pPr>
              <w:rPr>
                <w:b/>
                <w:bCs/>
                <w:lang w:val="es-AR"/>
              </w:rPr>
            </w:pPr>
            <w:r w:rsidRPr="008C16AE">
              <w:rPr>
                <w:b/>
                <w:bCs/>
                <w:szCs w:val="22"/>
                <w:lang w:val="es-AR"/>
              </w:rPr>
              <w:t>Hora</w:t>
            </w:r>
          </w:p>
        </w:tc>
        <w:tc>
          <w:tcPr>
            <w:tcW w:w="2989" w:type="pct"/>
          </w:tcPr>
          <w:p w:rsidR="000B55D2" w:rsidRPr="008C16AE" w:rsidRDefault="000B55D2" w:rsidP="00E23DB8">
            <w:pPr>
              <w:rPr>
                <w:b/>
                <w:bCs/>
                <w:lang w:val="es-AR"/>
              </w:rPr>
            </w:pPr>
            <w:r w:rsidRPr="008C16AE">
              <w:rPr>
                <w:b/>
                <w:bCs/>
                <w:szCs w:val="22"/>
                <w:lang w:val="es-AR"/>
              </w:rPr>
              <w:t>Tema a desarrollar</w:t>
            </w:r>
          </w:p>
        </w:tc>
        <w:tc>
          <w:tcPr>
            <w:tcW w:w="1277" w:type="pct"/>
          </w:tcPr>
          <w:p w:rsidR="000B55D2" w:rsidRPr="008C16AE" w:rsidRDefault="000B55D2" w:rsidP="00E23DB8">
            <w:pPr>
              <w:rPr>
                <w:b/>
                <w:bCs/>
                <w:lang w:val="es-AR"/>
              </w:rPr>
            </w:pPr>
            <w:r w:rsidRPr="008C16AE">
              <w:rPr>
                <w:b/>
                <w:bCs/>
                <w:szCs w:val="22"/>
                <w:lang w:val="es-AR"/>
              </w:rPr>
              <w:t>Expositor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7,45 – 8,00</w:t>
            </w:r>
          </w:p>
        </w:tc>
        <w:tc>
          <w:tcPr>
            <w:tcW w:w="2989" w:type="pct"/>
          </w:tcPr>
          <w:p w:rsidR="000B55D2" w:rsidRPr="00377E12" w:rsidRDefault="000B55D2" w:rsidP="00E23DB8">
            <w:pPr>
              <w:jc w:val="both"/>
              <w:rPr>
                <w:lang w:val="es-AR"/>
              </w:rPr>
            </w:pPr>
            <w:r w:rsidRPr="00377E12">
              <w:rPr>
                <w:szCs w:val="22"/>
                <w:lang w:val="es-AR"/>
              </w:rPr>
              <w:t>Acreditación</w:t>
            </w:r>
          </w:p>
        </w:tc>
        <w:tc>
          <w:tcPr>
            <w:tcW w:w="1277" w:type="pct"/>
          </w:tcPr>
          <w:p w:rsidR="000B55D2" w:rsidRPr="00377E12" w:rsidRDefault="000B55D2" w:rsidP="00E23DB8">
            <w:pPr>
              <w:rPr>
                <w:bCs/>
                <w:lang w:val="es-AR"/>
              </w:rPr>
            </w:pP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8,00 – 8,15</w:t>
            </w:r>
          </w:p>
        </w:tc>
        <w:tc>
          <w:tcPr>
            <w:tcW w:w="2989" w:type="pct"/>
          </w:tcPr>
          <w:p w:rsidR="000B55D2" w:rsidRPr="00377E12" w:rsidRDefault="000B55D2" w:rsidP="00E23DB8">
            <w:pPr>
              <w:jc w:val="both"/>
              <w:rPr>
                <w:b/>
                <w:lang w:val="es-AR"/>
              </w:rPr>
            </w:pPr>
            <w:r w:rsidRPr="00377E12">
              <w:rPr>
                <w:b/>
                <w:szCs w:val="22"/>
                <w:lang w:val="es-AR"/>
              </w:rPr>
              <w:t>Apertura del Seminario</w:t>
            </w:r>
          </w:p>
        </w:tc>
        <w:tc>
          <w:tcPr>
            <w:tcW w:w="1277" w:type="pct"/>
          </w:tcPr>
          <w:p w:rsidR="000B55D2" w:rsidRPr="00377E12" w:rsidRDefault="000B55D2" w:rsidP="00E23DB8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 xml:space="preserve">Lic. Fredy Zapata </w:t>
            </w:r>
          </w:p>
          <w:p w:rsidR="000B55D2" w:rsidRPr="00377E12" w:rsidRDefault="000B55D2" w:rsidP="00E23DB8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>Jefe de División de Protección al Usuario Financiero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8,15 – 8,30</w:t>
            </w:r>
          </w:p>
        </w:tc>
        <w:tc>
          <w:tcPr>
            <w:tcW w:w="2989" w:type="pct"/>
          </w:tcPr>
          <w:p w:rsidR="000B55D2" w:rsidRPr="008C16AE" w:rsidRDefault="000B55D2" w:rsidP="00E23DB8">
            <w:pPr>
              <w:jc w:val="both"/>
              <w:rPr>
                <w:b/>
                <w:lang w:val="es-AR"/>
              </w:rPr>
            </w:pPr>
            <w:r w:rsidRPr="008C16AE">
              <w:rPr>
                <w:b/>
                <w:szCs w:val="22"/>
                <w:lang w:val="es-AR"/>
              </w:rPr>
              <w:t>Introducción</w:t>
            </w:r>
          </w:p>
          <w:p w:rsidR="000B55D2" w:rsidRPr="008C16AE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 xml:space="preserve">Presentación del programa y objetivos de la capacitación </w:t>
            </w:r>
          </w:p>
        </w:tc>
        <w:tc>
          <w:tcPr>
            <w:tcW w:w="1277" w:type="pct"/>
          </w:tcPr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 xml:space="preserve">Lic.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8C16AE">
                <w:rPr>
                  <w:bCs/>
                  <w:szCs w:val="22"/>
                  <w:lang w:val="es-AR"/>
                </w:rPr>
                <w:t>José Rutman</w:t>
              </w:r>
            </w:smartTag>
          </w:p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Consultor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8,30 – 9,00</w:t>
            </w:r>
          </w:p>
        </w:tc>
        <w:tc>
          <w:tcPr>
            <w:tcW w:w="2989" w:type="pct"/>
          </w:tcPr>
          <w:p w:rsidR="000B55D2" w:rsidRPr="008C16AE" w:rsidRDefault="000B55D2" w:rsidP="00E23DB8">
            <w:pPr>
              <w:jc w:val="both"/>
              <w:rPr>
                <w:b/>
                <w:lang w:val="es-AR"/>
              </w:rPr>
            </w:pPr>
            <w:r w:rsidRPr="008C16AE">
              <w:rPr>
                <w:b/>
                <w:szCs w:val="22"/>
                <w:lang w:val="es-AR"/>
              </w:rPr>
              <w:t>Aspectos conceptuales sobre protección al usuario de servicios financieros</w:t>
            </w:r>
          </w:p>
        </w:tc>
        <w:tc>
          <w:tcPr>
            <w:tcW w:w="1277" w:type="pct"/>
          </w:tcPr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9,00 – 10,00</w:t>
            </w:r>
          </w:p>
        </w:tc>
        <w:tc>
          <w:tcPr>
            <w:tcW w:w="2989" w:type="pct"/>
          </w:tcPr>
          <w:p w:rsidR="000B55D2" w:rsidRPr="008C16AE" w:rsidRDefault="000B55D2" w:rsidP="00E23DB8">
            <w:pPr>
              <w:jc w:val="both"/>
              <w:rPr>
                <w:b/>
                <w:lang w:val="es-AR"/>
              </w:rPr>
            </w:pPr>
            <w:r w:rsidRPr="008C16AE">
              <w:rPr>
                <w:b/>
                <w:szCs w:val="22"/>
                <w:lang w:val="es-AR"/>
              </w:rPr>
              <w:t>Marco Normativo</w:t>
            </w:r>
          </w:p>
          <w:p w:rsidR="000B55D2" w:rsidRPr="008C16AE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>Derechos y obligaciones</w:t>
            </w:r>
          </w:p>
          <w:p w:rsidR="000B55D2" w:rsidRPr="008C16AE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>Atención al usuario financiero</w:t>
            </w:r>
          </w:p>
          <w:p w:rsidR="000B55D2" w:rsidRPr="008C16AE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>Procedimiento para presentación de reclamos</w:t>
            </w:r>
          </w:p>
        </w:tc>
        <w:tc>
          <w:tcPr>
            <w:tcW w:w="1277" w:type="pct"/>
          </w:tcPr>
          <w:p w:rsidR="000B55D2" w:rsidRPr="00377E12" w:rsidRDefault="000B55D2" w:rsidP="00E23DB8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 xml:space="preserve">Lic. Fredy Zapata </w:t>
            </w:r>
          </w:p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377E12">
              <w:rPr>
                <w:bCs/>
                <w:szCs w:val="22"/>
                <w:lang w:val="es-AR"/>
              </w:rPr>
              <w:t>Jefe de División de Protección al Usuario Financiero</w:t>
            </w:r>
          </w:p>
          <w:p w:rsidR="000B55D2" w:rsidRPr="008C16AE" w:rsidRDefault="000B55D2" w:rsidP="00E23DB8">
            <w:pPr>
              <w:rPr>
                <w:bCs/>
                <w:lang w:val="es-AR"/>
              </w:rPr>
            </w:pP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10,00 – 10,15</w:t>
            </w:r>
          </w:p>
        </w:tc>
        <w:tc>
          <w:tcPr>
            <w:tcW w:w="2989" w:type="pct"/>
          </w:tcPr>
          <w:p w:rsidR="000B55D2" w:rsidRPr="008C16AE" w:rsidRDefault="000B55D2" w:rsidP="00E23DB8">
            <w:pPr>
              <w:ind w:left="180"/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>Coffee break</w:t>
            </w:r>
          </w:p>
        </w:tc>
        <w:tc>
          <w:tcPr>
            <w:tcW w:w="1277" w:type="pct"/>
          </w:tcPr>
          <w:p w:rsidR="000B55D2" w:rsidRPr="008C16AE" w:rsidRDefault="000B55D2" w:rsidP="00E23DB8">
            <w:pPr>
              <w:rPr>
                <w:bCs/>
                <w:lang w:val="es-AR"/>
              </w:rPr>
            </w:pP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10,15 – 11,45</w:t>
            </w:r>
          </w:p>
        </w:tc>
        <w:tc>
          <w:tcPr>
            <w:tcW w:w="2989" w:type="pct"/>
          </w:tcPr>
          <w:p w:rsidR="000B55D2" w:rsidRPr="008C16AE" w:rsidRDefault="000B55D2" w:rsidP="00E23DB8">
            <w:pPr>
              <w:jc w:val="both"/>
              <w:rPr>
                <w:b/>
                <w:lang w:val="es-AR"/>
              </w:rPr>
            </w:pPr>
            <w:r w:rsidRPr="008C16AE">
              <w:rPr>
                <w:b/>
                <w:szCs w:val="22"/>
                <w:lang w:val="es-AR"/>
              </w:rPr>
              <w:t xml:space="preserve">Propuesta de Normas Complementarias para el Fortalecimiento de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8C16AE">
                <w:rPr>
                  <w:b/>
                  <w:szCs w:val="22"/>
                  <w:lang w:val="es-AR"/>
                </w:rPr>
                <w:t>la Transparencia</w:t>
              </w:r>
            </w:smartTag>
            <w:r w:rsidRPr="008C16AE">
              <w:rPr>
                <w:b/>
                <w:szCs w:val="22"/>
                <w:lang w:val="es-AR"/>
              </w:rPr>
              <w:t xml:space="preserve">, </w:t>
            </w:r>
            <w:smartTag w:uri="urn:schemas-microsoft-com:office:smarttags" w:element="PersonName">
              <w:smartTagPr>
                <w:attr w:name="ProductID" w:val="la Cultura Financiera"/>
              </w:smartTagPr>
              <w:r w:rsidRPr="008C16AE">
                <w:rPr>
                  <w:b/>
                  <w:szCs w:val="22"/>
                  <w:lang w:val="es-AR"/>
                </w:rPr>
                <w:t>la Cultura Financiera</w:t>
              </w:r>
            </w:smartTag>
            <w:r w:rsidRPr="008C16AE">
              <w:rPr>
                <w:b/>
                <w:szCs w:val="22"/>
                <w:lang w:val="es-AR"/>
              </w:rPr>
              <w:t>, y Atención al Usuario Financiero</w:t>
            </w:r>
          </w:p>
          <w:p w:rsidR="000B55D2" w:rsidRPr="008C16AE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>Introducción a la propuesta normativa</w:t>
            </w:r>
          </w:p>
          <w:p w:rsidR="000B55D2" w:rsidRPr="008C16AE" w:rsidRDefault="000B55D2" w:rsidP="00E23DB8">
            <w:pPr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 w:rsidRPr="008C16AE">
              <w:rPr>
                <w:szCs w:val="22"/>
                <w:lang w:val="es-AR"/>
              </w:rPr>
              <w:t>Descripción de la propuesta normativa</w:t>
            </w:r>
          </w:p>
          <w:p w:rsidR="000B55D2" w:rsidRPr="008C16AE" w:rsidRDefault="000B55D2" w:rsidP="00E23DB8">
            <w:pPr>
              <w:jc w:val="both"/>
              <w:rPr>
                <w:b/>
                <w:lang w:val="es-AR"/>
              </w:rPr>
            </w:pPr>
            <w:r w:rsidRPr="008C16AE">
              <w:rPr>
                <w:b/>
                <w:szCs w:val="22"/>
                <w:lang w:val="es-AR"/>
              </w:rPr>
              <w:t>Cálculo de Tasas de interés</w:t>
            </w:r>
          </w:p>
        </w:tc>
        <w:tc>
          <w:tcPr>
            <w:tcW w:w="1277" w:type="pct"/>
          </w:tcPr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Lic. José Rutman</w:t>
            </w:r>
          </w:p>
        </w:tc>
      </w:tr>
      <w:tr w:rsidR="000B55D2" w:rsidRPr="00355FB2" w:rsidTr="00E23DB8">
        <w:trPr>
          <w:cantSplit/>
        </w:trPr>
        <w:tc>
          <w:tcPr>
            <w:tcW w:w="734" w:type="pct"/>
          </w:tcPr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11,45 – 12,00</w:t>
            </w:r>
          </w:p>
        </w:tc>
        <w:tc>
          <w:tcPr>
            <w:tcW w:w="2989" w:type="pct"/>
          </w:tcPr>
          <w:p w:rsidR="000B55D2" w:rsidRPr="008C16AE" w:rsidRDefault="000B55D2" w:rsidP="00E23DB8">
            <w:pPr>
              <w:jc w:val="both"/>
              <w:rPr>
                <w:b/>
                <w:bCs/>
                <w:lang w:val="es-AR"/>
              </w:rPr>
            </w:pPr>
            <w:r w:rsidRPr="008C16AE">
              <w:rPr>
                <w:b/>
                <w:szCs w:val="22"/>
                <w:lang w:val="es-AR"/>
              </w:rPr>
              <w:t>Evaluación de la capacitación</w:t>
            </w:r>
            <w:r w:rsidRPr="008C16AE">
              <w:rPr>
                <w:b/>
                <w:bCs/>
                <w:szCs w:val="22"/>
                <w:lang w:val="es-AR"/>
              </w:rPr>
              <w:t xml:space="preserve"> </w:t>
            </w:r>
          </w:p>
          <w:p w:rsidR="000B55D2" w:rsidRPr="008C16AE" w:rsidRDefault="000B55D2" w:rsidP="00E23DB8">
            <w:pPr>
              <w:jc w:val="both"/>
              <w:rPr>
                <w:b/>
                <w:bCs/>
                <w:lang w:val="es-AR"/>
              </w:rPr>
            </w:pPr>
            <w:r w:rsidRPr="008C16AE">
              <w:rPr>
                <w:b/>
                <w:bCs/>
                <w:szCs w:val="22"/>
                <w:lang w:val="es-AR"/>
              </w:rPr>
              <w:t>Cierre de la actividad</w:t>
            </w:r>
          </w:p>
        </w:tc>
        <w:tc>
          <w:tcPr>
            <w:tcW w:w="1277" w:type="pct"/>
          </w:tcPr>
          <w:p w:rsidR="000B55D2" w:rsidRPr="008C16AE" w:rsidRDefault="000B55D2" w:rsidP="00E23DB8">
            <w:pPr>
              <w:rPr>
                <w:bCs/>
                <w:lang w:val="es-AR"/>
              </w:rPr>
            </w:pPr>
            <w:r w:rsidRPr="008C16AE">
              <w:rPr>
                <w:bCs/>
                <w:szCs w:val="22"/>
                <w:lang w:val="es-AR"/>
              </w:rPr>
              <w:t>Lic. José Rutman</w:t>
            </w:r>
          </w:p>
        </w:tc>
      </w:tr>
    </w:tbl>
    <w:p w:rsidR="000B55D2" w:rsidRPr="00D05965" w:rsidRDefault="000B55D2" w:rsidP="003037AD">
      <w:pPr>
        <w:rPr>
          <w:lang w:val="es-AR"/>
        </w:rPr>
      </w:pPr>
    </w:p>
    <w:sectPr w:rsidR="000B55D2" w:rsidRPr="00D05965" w:rsidSect="00516592">
      <w:headerReference w:type="default" r:id="rId7"/>
      <w:footerReference w:type="default" r:id="rId8"/>
      <w:pgSz w:w="12240" w:h="15840" w:code="1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5D2" w:rsidRDefault="000B55D2" w:rsidP="008A4BBE">
      <w:r>
        <w:separator/>
      </w:r>
    </w:p>
  </w:endnote>
  <w:endnote w:type="continuationSeparator" w:id="1">
    <w:p w:rsidR="000B55D2" w:rsidRDefault="000B55D2" w:rsidP="008A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D2" w:rsidRDefault="000B55D2" w:rsidP="00BA0B23">
    <w:pPr>
      <w:pStyle w:val="Footer"/>
      <w:jc w:val="center"/>
    </w:pPr>
    <w:r w:rsidRPr="00877E69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8" type="#_x0000_t75" alt="BIDbasic solo[2].jpg" style="width:60pt;height:20.25pt;visibility:visible">
          <v:imagedata r:id="rId1" o:title=""/>
        </v:shape>
      </w:pict>
    </w:r>
  </w:p>
  <w:p w:rsidR="000B55D2" w:rsidRPr="00BA0B23" w:rsidRDefault="000B55D2" w:rsidP="00BA0B23">
    <w:pPr>
      <w:pStyle w:val="Footer"/>
      <w:jc w:val="center"/>
      <w:rPr>
        <w:rFonts w:cs="Arial"/>
        <w:b/>
        <w:sz w:val="18"/>
        <w:szCs w:val="18"/>
      </w:rPr>
    </w:pPr>
    <w:r w:rsidRPr="00BA0B23">
      <w:rPr>
        <w:rFonts w:cs="Arial"/>
        <w:b/>
        <w:sz w:val="18"/>
        <w:szCs w:val="18"/>
      </w:rPr>
      <w:t>CON EL APOYO DEL BANCO</w:t>
    </w:r>
  </w:p>
  <w:p w:rsidR="000B55D2" w:rsidRPr="00BA0B23" w:rsidRDefault="000B55D2" w:rsidP="00BA0B23">
    <w:pPr>
      <w:pStyle w:val="Footer"/>
      <w:jc w:val="center"/>
      <w:rPr>
        <w:rFonts w:cs="Arial"/>
        <w:b/>
        <w:sz w:val="18"/>
        <w:szCs w:val="18"/>
      </w:rPr>
    </w:pPr>
    <w:r w:rsidRPr="00BA0B23">
      <w:rPr>
        <w:rFonts w:cs="Arial"/>
        <w:b/>
        <w:sz w:val="18"/>
        <w:szCs w:val="18"/>
      </w:rPr>
      <w:t>INTERAMERICANO DE DESARROLLO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5D2" w:rsidRDefault="000B55D2" w:rsidP="008A4BBE">
      <w:r>
        <w:separator/>
      </w:r>
    </w:p>
  </w:footnote>
  <w:footnote w:type="continuationSeparator" w:id="1">
    <w:p w:rsidR="000B55D2" w:rsidRDefault="000B55D2" w:rsidP="008A4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5D2" w:rsidRDefault="000B55D2" w:rsidP="00516592">
    <w:pPr>
      <w:pStyle w:val="Header"/>
      <w:tabs>
        <w:tab w:val="clear" w:pos="9360"/>
        <w:tab w:val="right" w:pos="9630"/>
      </w:tabs>
      <w:ind w:left="-450"/>
      <w:jc w:val="center"/>
    </w:pPr>
  </w:p>
  <w:p w:rsidR="000B55D2" w:rsidRDefault="000B55D2" w:rsidP="00516592">
    <w:pPr>
      <w:pStyle w:val="Header"/>
      <w:tabs>
        <w:tab w:val="clear" w:pos="9360"/>
        <w:tab w:val="right" w:pos="9630"/>
      </w:tabs>
      <w:ind w:left="-450"/>
      <w:jc w:val="center"/>
    </w:pPr>
    <w:r w:rsidRPr="00877E69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CNBS logo (sombra).png" style="width:88.5pt;height:90pt;visibility:visible">
          <v:imagedata r:id="rId1" o:title=""/>
        </v:shape>
      </w:pict>
    </w:r>
  </w:p>
  <w:p w:rsidR="000B55D2" w:rsidRDefault="000B55D2" w:rsidP="00355FB2">
    <w:pPr>
      <w:jc w:val="center"/>
      <w:rPr>
        <w:sz w:val="28"/>
        <w:szCs w:val="28"/>
      </w:rPr>
    </w:pPr>
    <w:r w:rsidRPr="00516592">
      <w:rPr>
        <w:sz w:val="28"/>
        <w:szCs w:val="28"/>
        <w:lang w:val="es-AR"/>
      </w:rPr>
      <w:t>TRANSPARENCIA DEL SISTEMA FINANCIERO HONDUREÑO, ATENCIÓN Y PROTECCIÓN AL USUARIO DE SERVICIOS FINANCIEROS</w:t>
    </w:r>
    <w:r w:rsidRPr="00516592">
      <w:rPr>
        <w:sz w:val="28"/>
        <w:szCs w:val="28"/>
      </w:rPr>
      <w:t xml:space="preserve"> </w:t>
    </w:r>
  </w:p>
  <w:p w:rsidR="000B55D2" w:rsidRPr="00355FB2" w:rsidRDefault="000B55D2" w:rsidP="00355FB2">
    <w:pPr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99D"/>
    <w:multiLevelType w:val="hybridMultilevel"/>
    <w:tmpl w:val="A9DA921C"/>
    <w:lvl w:ilvl="0" w:tplc="CF7A34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  <w:sz w:val="22"/>
        <w:szCs w:val="22"/>
      </w:rPr>
    </w:lvl>
    <w:lvl w:ilvl="1" w:tplc="4A2C04B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404F7"/>
    <w:multiLevelType w:val="hybridMultilevel"/>
    <w:tmpl w:val="68AE55D8"/>
    <w:lvl w:ilvl="0" w:tplc="4A2C04B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D10CBE"/>
    <w:multiLevelType w:val="hybridMultilevel"/>
    <w:tmpl w:val="A9DA921C"/>
    <w:lvl w:ilvl="0" w:tplc="CF7A34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  <w:sz w:val="22"/>
        <w:szCs w:val="22"/>
      </w:rPr>
    </w:lvl>
    <w:lvl w:ilvl="1" w:tplc="4A2C04B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EE6C7B"/>
    <w:multiLevelType w:val="hybridMultilevel"/>
    <w:tmpl w:val="EE7E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A21AA"/>
    <w:multiLevelType w:val="hybridMultilevel"/>
    <w:tmpl w:val="4BE4EF4E"/>
    <w:lvl w:ilvl="0" w:tplc="3E3C15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5E6716"/>
    <w:multiLevelType w:val="hybridMultilevel"/>
    <w:tmpl w:val="294CA052"/>
    <w:lvl w:ilvl="0" w:tplc="7BE447AC">
      <w:start w:val="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Calibri" w:eastAsia="Times New Roman" w:hAnsi="Calibri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D2FFC"/>
    <w:multiLevelType w:val="hybridMultilevel"/>
    <w:tmpl w:val="D5DA8ED6"/>
    <w:lvl w:ilvl="0" w:tplc="4A2C04B6">
      <w:start w:val="1"/>
      <w:numFmt w:val="bullet"/>
      <w:lvlText w:val="·"/>
      <w:lvlJc w:val="left"/>
      <w:pPr>
        <w:tabs>
          <w:tab w:val="num" w:pos="738"/>
        </w:tabs>
        <w:ind w:left="738" w:hanging="360"/>
      </w:pPr>
      <w:rPr>
        <w:rFonts w:ascii="Courier New" w:hAnsi="Courier New" w:hint="default"/>
      </w:rPr>
    </w:lvl>
    <w:lvl w:ilvl="1" w:tplc="D11E13EE">
      <w:numFmt w:val="bullet"/>
      <w:lvlText w:val="-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cs="Times New Roman"/>
      </w:rPr>
    </w:lvl>
  </w:abstractNum>
  <w:abstractNum w:abstractNumId="7">
    <w:nsid w:val="36E52422"/>
    <w:multiLevelType w:val="hybridMultilevel"/>
    <w:tmpl w:val="AC5236B6"/>
    <w:lvl w:ilvl="0" w:tplc="E85806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F02911"/>
    <w:multiLevelType w:val="hybridMultilevel"/>
    <w:tmpl w:val="653638A8"/>
    <w:lvl w:ilvl="0" w:tplc="1D2A4F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EA47DD"/>
    <w:multiLevelType w:val="hybridMultilevel"/>
    <w:tmpl w:val="63A8A36C"/>
    <w:lvl w:ilvl="0" w:tplc="5AC0FE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965"/>
    <w:rsid w:val="00064C05"/>
    <w:rsid w:val="000849A3"/>
    <w:rsid w:val="000A360E"/>
    <w:rsid w:val="000B55D2"/>
    <w:rsid w:val="000B67E7"/>
    <w:rsid w:val="000E5DEF"/>
    <w:rsid w:val="001019D0"/>
    <w:rsid w:val="00117C00"/>
    <w:rsid w:val="00190281"/>
    <w:rsid w:val="00224F0B"/>
    <w:rsid w:val="00262A30"/>
    <w:rsid w:val="00265B07"/>
    <w:rsid w:val="002B389E"/>
    <w:rsid w:val="002E7CB3"/>
    <w:rsid w:val="003037AD"/>
    <w:rsid w:val="003352C7"/>
    <w:rsid w:val="00355FB2"/>
    <w:rsid w:val="00377E12"/>
    <w:rsid w:val="00387F13"/>
    <w:rsid w:val="00395765"/>
    <w:rsid w:val="00396FE7"/>
    <w:rsid w:val="003D5A96"/>
    <w:rsid w:val="00413EC7"/>
    <w:rsid w:val="00420E08"/>
    <w:rsid w:val="004405F4"/>
    <w:rsid w:val="004D34CD"/>
    <w:rsid w:val="00516592"/>
    <w:rsid w:val="00525E26"/>
    <w:rsid w:val="00542A73"/>
    <w:rsid w:val="00605822"/>
    <w:rsid w:val="00662250"/>
    <w:rsid w:val="00703BAA"/>
    <w:rsid w:val="0074109A"/>
    <w:rsid w:val="00743B5A"/>
    <w:rsid w:val="00744C66"/>
    <w:rsid w:val="00756D6F"/>
    <w:rsid w:val="00771895"/>
    <w:rsid w:val="007F0CE6"/>
    <w:rsid w:val="00805313"/>
    <w:rsid w:val="00877E69"/>
    <w:rsid w:val="008A362A"/>
    <w:rsid w:val="008A4BBE"/>
    <w:rsid w:val="008C16AE"/>
    <w:rsid w:val="008E63A0"/>
    <w:rsid w:val="00904658"/>
    <w:rsid w:val="00932560"/>
    <w:rsid w:val="00951C1E"/>
    <w:rsid w:val="009828DB"/>
    <w:rsid w:val="009A3FA0"/>
    <w:rsid w:val="009B3E6B"/>
    <w:rsid w:val="009E3276"/>
    <w:rsid w:val="00A76B7D"/>
    <w:rsid w:val="00B06F9B"/>
    <w:rsid w:val="00BA0B23"/>
    <w:rsid w:val="00BA73AE"/>
    <w:rsid w:val="00BC256B"/>
    <w:rsid w:val="00C522FE"/>
    <w:rsid w:val="00C75E1B"/>
    <w:rsid w:val="00D05965"/>
    <w:rsid w:val="00D21578"/>
    <w:rsid w:val="00D571CC"/>
    <w:rsid w:val="00D60176"/>
    <w:rsid w:val="00D92E51"/>
    <w:rsid w:val="00DA6480"/>
    <w:rsid w:val="00DB67E8"/>
    <w:rsid w:val="00DC5780"/>
    <w:rsid w:val="00E21BB7"/>
    <w:rsid w:val="00E23DB8"/>
    <w:rsid w:val="00E273B0"/>
    <w:rsid w:val="00E27901"/>
    <w:rsid w:val="00EA72AF"/>
    <w:rsid w:val="00F06AD3"/>
    <w:rsid w:val="00FB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65"/>
    <w:rPr>
      <w:rFonts w:ascii="Calibri" w:eastAsia="Times New Roman" w:hAnsi="Calibri"/>
      <w:szCs w:val="24"/>
      <w:lang w:val="es-ES_tradnl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A4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4BBE"/>
    <w:rPr>
      <w:rFonts w:ascii="Calibri" w:hAnsi="Calibri" w:cs="Times New Roman"/>
      <w:sz w:val="22"/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8A4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BBE"/>
    <w:rPr>
      <w:rFonts w:ascii="Calibri" w:hAnsi="Calibri" w:cs="Times New Roman"/>
      <w:sz w:val="22"/>
      <w:lang w:val="es-ES_tradnl" w:eastAsia="es-ES"/>
    </w:rPr>
  </w:style>
  <w:style w:type="table" w:styleId="TableGrid">
    <w:name w:val="Table Grid"/>
    <w:basedOn w:val="TableNormal"/>
    <w:uiPriority w:val="99"/>
    <w:rsid w:val="005165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BA0B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0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0B23"/>
    <w:rPr>
      <w:rFonts w:ascii="Calibri" w:hAnsi="Calibri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0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A0B23"/>
    <w:rPr>
      <w:b/>
      <w:bCs/>
    </w:rPr>
  </w:style>
  <w:style w:type="paragraph" w:styleId="Revision">
    <w:name w:val="Revision"/>
    <w:hidden/>
    <w:uiPriority w:val="99"/>
    <w:semiHidden/>
    <w:rsid w:val="00BA0B23"/>
    <w:rPr>
      <w:rFonts w:ascii="Calibri" w:eastAsia="Times New Roman" w:hAnsi="Calibri"/>
      <w:szCs w:val="24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BA0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B23"/>
    <w:rPr>
      <w:rFonts w:ascii="Tahoma" w:hAnsi="Tahoma" w:cs="Tahoma"/>
      <w:sz w:val="16"/>
      <w:szCs w:val="16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4D34CD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1183</Words>
  <Characters>6509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Capacitación </dc:title>
  <dc:subject/>
  <dc:creator>Fit &amp; Proper</dc:creator>
  <cp:keywords/>
  <dc:description/>
  <cp:lastModifiedBy>F&amp;P</cp:lastModifiedBy>
  <cp:revision>3</cp:revision>
  <cp:lastPrinted>2011-01-19T14:48:00Z</cp:lastPrinted>
  <dcterms:created xsi:type="dcterms:W3CDTF">2011-10-14T21:12:00Z</dcterms:created>
  <dcterms:modified xsi:type="dcterms:W3CDTF">2011-10-14T21:13:00Z</dcterms:modified>
  <cp:category>Hn PUSF</cp:category>
</cp:coreProperties>
</file>